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5" w:rsidRDefault="00251C45" w:rsidP="00251C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/06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</w:p>
    <w:p w:rsidR="00251C45" w:rsidRDefault="00251C45" w:rsidP="0025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51C45" w:rsidRDefault="00251C45" w:rsidP="0011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XXIII Oświecenie- wprowadzenie do epoki</w:t>
      </w:r>
    </w:p>
    <w:p w:rsidR="00251C45" w:rsidRP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1. Czas trwania epoki.</w:t>
      </w:r>
    </w:p>
    <w:p w:rsidR="00251C45" w:rsidRP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 xml:space="preserve">2. Nazwa. </w:t>
      </w:r>
    </w:p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3. Realia historyczne</w:t>
      </w:r>
      <w:r>
        <w:rPr>
          <w:rFonts w:ascii="Times New Roman" w:hAnsi="Times New Roman" w:cs="Times New Roman"/>
          <w:sz w:val="24"/>
          <w:szCs w:val="24"/>
        </w:rPr>
        <w:t xml:space="preserve"> (monarchia oświecona, upadek Rzeczypospolitej)</w:t>
      </w:r>
    </w:p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(deizm, racjonalizm)</w:t>
      </w:r>
    </w:p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oświecenia (klasycyzm).</w:t>
      </w:r>
    </w:p>
    <w:p w:rsidR="004817C1" w:rsidRPr="004817C1" w:rsidRDefault="004817C1" w:rsidP="004817C1">
      <w:pPr>
        <w:rPr>
          <w:rFonts w:ascii="Times New Roman" w:hAnsi="Times New Roman" w:cs="Times New Roman"/>
          <w:b/>
          <w:sz w:val="24"/>
          <w:szCs w:val="24"/>
        </w:rPr>
      </w:pPr>
      <w:r w:rsidRPr="004817C1">
        <w:rPr>
          <w:rFonts w:ascii="Times New Roman" w:hAnsi="Times New Roman" w:cs="Times New Roman"/>
          <w:b/>
          <w:sz w:val="24"/>
          <w:szCs w:val="24"/>
        </w:rPr>
        <w:t>XXIV Bajki i satyry I. Krasickiego</w:t>
      </w:r>
    </w:p>
    <w:p w:rsidR="004817C1" w:rsidRPr="00FE184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41">
        <w:rPr>
          <w:rFonts w:ascii="Times New Roman" w:hAnsi="Times New Roman" w:cs="Times New Roman"/>
          <w:sz w:val="24"/>
          <w:szCs w:val="24"/>
        </w:rPr>
        <w:t>1. Życie i twórczość I. Krasickiego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4817C1" w:rsidRDefault="004817C1" w:rsidP="00481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bookmarkEnd w:id="0"/>
    <w:p w:rsid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</w:p>
    <w:p w:rsidR="004817C1" w:rsidRDefault="004817C1" w:rsidP="00117407">
      <w:pPr>
        <w:rPr>
          <w:rFonts w:ascii="Times New Roman" w:hAnsi="Times New Roman" w:cs="Times New Roman"/>
          <w:sz w:val="24"/>
          <w:szCs w:val="24"/>
        </w:rPr>
      </w:pPr>
    </w:p>
    <w:p w:rsidR="004817C1" w:rsidRDefault="004817C1" w:rsidP="00117407">
      <w:pPr>
        <w:rPr>
          <w:rFonts w:ascii="Times New Roman" w:hAnsi="Times New Roman" w:cs="Times New Roman"/>
          <w:sz w:val="24"/>
          <w:szCs w:val="24"/>
        </w:rPr>
      </w:pPr>
    </w:p>
    <w:p w:rsidR="00251C45" w:rsidRPr="00251C45" w:rsidRDefault="00251C45" w:rsidP="00117407">
      <w:pPr>
        <w:rPr>
          <w:rFonts w:ascii="Times New Roman" w:hAnsi="Times New Roman" w:cs="Times New Roman"/>
          <w:sz w:val="24"/>
          <w:szCs w:val="24"/>
        </w:rPr>
      </w:pPr>
    </w:p>
    <w:p w:rsidR="00117407" w:rsidRDefault="00B03C7E" w:rsidP="0011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7407">
        <w:rPr>
          <w:rFonts w:ascii="Times New Roman" w:hAnsi="Times New Roman" w:cs="Times New Roman"/>
          <w:b/>
          <w:sz w:val="24"/>
          <w:szCs w:val="24"/>
        </w:rPr>
        <w:t>6/05/20</w:t>
      </w:r>
    </w:p>
    <w:p w:rsidR="00117407" w:rsidRDefault="00117407" w:rsidP="001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A23B18" w:rsidRDefault="00A23B18" w:rsidP="00A23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XXI „Pamiętniki” J. Ch. Paska. Sarmatyzm</w:t>
      </w:r>
    </w:p>
    <w:p w:rsidR="00A23B18" w:rsidRDefault="00A23B18" w:rsidP="00A23B18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B18" w:rsidRDefault="00B03C7E" w:rsidP="00A2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Lektura i interpretacja</w:t>
      </w:r>
      <w:r w:rsidR="00A2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18">
        <w:rPr>
          <w:rFonts w:ascii="Times New Roman" w:hAnsi="Times New Roman" w:cs="Times New Roman"/>
          <w:sz w:val="24"/>
          <w:szCs w:val="24"/>
        </w:rPr>
        <w:t>frag</w:t>
      </w:r>
      <w:proofErr w:type="spellEnd"/>
      <w:r w:rsidR="00A23B18"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A23B18" w:rsidRDefault="00A23B18" w:rsidP="00A2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</w:t>
      </w:r>
      <w:r w:rsidR="00B03C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iej).</w:t>
      </w:r>
    </w:p>
    <w:p w:rsidR="00B03C7E" w:rsidRDefault="00B03C7E" w:rsidP="00B03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XXII Poezja W. Potockiego. 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117407" w:rsidRDefault="00117407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5031A5" w:rsidRDefault="005031A5" w:rsidP="0050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031A5" w:rsidRDefault="005031A5" w:rsidP="0050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B26CF" w:rsidRPr="0088695C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Życie i twórczość D. Naborowskiego.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3. Analiza i interpretacja  wybranych wierszy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„Krótkość żywota”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„Marność”</w:t>
      </w:r>
    </w:p>
    <w:p w:rsidR="00DB26CF" w:rsidRPr="001A204F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XX</w:t>
      </w:r>
      <w:r w:rsidRPr="001A204F">
        <w:rPr>
          <w:rFonts w:ascii="Times New Roman" w:hAnsi="Times New Roman" w:cs="Times New Roman"/>
          <w:b/>
          <w:sz w:val="24"/>
          <w:szCs w:val="24"/>
        </w:rPr>
        <w:t xml:space="preserve"> Poezja „światowych rozkoszy” baroku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E0AB1" w:rsidRDefault="002E0AB1" w:rsidP="002E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Charakterystyka Lady Makbet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6658E6" w:rsidRDefault="006658E6" w:rsidP="00665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XXVIII Barok- wprowadzenie do epoki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Sztuka baroku.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</w:p>
    <w:p w:rsidR="00492932" w:rsidRDefault="00492932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744F2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4A3CC9" w:rsidRDefault="004A3CC9" w:rsidP="004A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„Makbet” Szekspira.  Dramat szekspirowski a dramat klasyczny (porównanie)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Charakterystyka Makbeta.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6D647C">
        <w:rPr>
          <w:rFonts w:ascii="Times New Roman" w:hAnsi="Times New Roman" w:cs="Times New Roman"/>
          <w:sz w:val="24"/>
          <w:szCs w:val="24"/>
        </w:rPr>
        <w:t>otowego ) zagadnienia do tematu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38D" w:rsidRDefault="00AF338D" w:rsidP="00AF3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4A3CC9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Hamlet” Szekspira- najsłynniejszy dramat w historii literatury europejskiej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lastRenderedPageBreak/>
        <w:t>1. Życie</w:t>
      </w:r>
      <w:r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AF338D" w:rsidRPr="00046996" w:rsidRDefault="00AF338D" w:rsidP="00AF33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C416A" w:rsidRDefault="00DC416A" w:rsidP="00DC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DC416A" w:rsidRPr="0063776B" w:rsidRDefault="00DC416A" w:rsidP="0089648D">
      <w:pPr>
        <w:rPr>
          <w:rFonts w:ascii="Times New Roman" w:hAnsi="Times New Roman" w:cs="Times New Roman"/>
          <w:sz w:val="24"/>
          <w:szCs w:val="24"/>
        </w:rPr>
      </w:pPr>
      <w:r w:rsidRPr="0063776B">
        <w:rPr>
          <w:rFonts w:ascii="Times New Roman" w:hAnsi="Times New Roman" w:cs="Times New Roman"/>
          <w:sz w:val="24"/>
          <w:szCs w:val="24"/>
        </w:rPr>
        <w:t>1. „</w:t>
      </w:r>
      <w:r w:rsidR="0063776B" w:rsidRPr="0063776B">
        <w:rPr>
          <w:rFonts w:ascii="Times New Roman" w:hAnsi="Times New Roman" w:cs="Times New Roman"/>
          <w:sz w:val="24"/>
          <w:szCs w:val="24"/>
        </w:rPr>
        <w:t>Psałterz Dawidów”</w:t>
      </w:r>
      <w:r w:rsidR="0063776B">
        <w:rPr>
          <w:rFonts w:ascii="Times New Roman" w:hAnsi="Times New Roman" w:cs="Times New Roman"/>
          <w:sz w:val="24"/>
          <w:szCs w:val="24"/>
        </w:rPr>
        <w:t xml:space="preserve"> Kochanowskiego i jego znaczenie.</w:t>
      </w:r>
    </w:p>
    <w:p w:rsidR="00DC416A" w:rsidRDefault="0063776B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16A" w:rsidRPr="0063776B">
        <w:rPr>
          <w:rFonts w:ascii="Times New Roman" w:hAnsi="Times New Roman" w:cs="Times New Roman"/>
          <w:sz w:val="24"/>
          <w:szCs w:val="24"/>
        </w:rPr>
        <w:t>. Analiza  i interpretacja</w:t>
      </w:r>
      <w:r>
        <w:rPr>
          <w:rFonts w:ascii="Times New Roman" w:hAnsi="Times New Roman" w:cs="Times New Roman"/>
          <w:sz w:val="24"/>
          <w:szCs w:val="24"/>
        </w:rPr>
        <w:t xml:space="preserve">  psalmu 28 i 51 w tłumaczeniu J. </w:t>
      </w:r>
      <w:r w:rsidR="00DE1E5E">
        <w:rPr>
          <w:rFonts w:ascii="Times New Roman" w:hAnsi="Times New Roman" w:cs="Times New Roman"/>
          <w:sz w:val="24"/>
          <w:szCs w:val="24"/>
        </w:rPr>
        <w:t>Kochanowskiego.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</w:p>
    <w:p w:rsidR="00DE1E5E" w:rsidRPr="00DE1E5E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XII  A. F. Modrzewskiego traktat „O poprawie Rzeczypospolitej”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Życie i twórczość A. F. Modrzewskiego.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Renesansowe utopie.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reformy państwa w dziele Modrzewskieg</w:t>
      </w:r>
      <w:r w:rsidR="00D94D99">
        <w:rPr>
          <w:rFonts w:ascii="Times New Roman" w:hAnsi="Times New Roman" w:cs="Times New Roman"/>
          <w:sz w:val="24"/>
          <w:szCs w:val="24"/>
        </w:rPr>
        <w:t>o.</w:t>
      </w:r>
    </w:p>
    <w:p w:rsidR="00D94D99" w:rsidRPr="0063776B" w:rsidRDefault="00D94D99" w:rsidP="0089648D">
      <w:pPr>
        <w:rPr>
          <w:rFonts w:ascii="Times New Roman" w:hAnsi="Times New Roman" w:cs="Times New Roman"/>
          <w:sz w:val="24"/>
          <w:szCs w:val="24"/>
        </w:rPr>
      </w:pPr>
    </w:p>
    <w:p w:rsidR="00DC416A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Kazania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. Skargi o miłości „ku ojczyźnie” 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D94D99" w:rsidRP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Analiza i interpretacja „Trenu X” (kryzys religijny-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„Trenu XI” (kryzys religijny  cd- zwątpienie w istnienie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lastRenderedPageBreak/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17407"/>
    <w:rsid w:val="001D02FD"/>
    <w:rsid w:val="00251C45"/>
    <w:rsid w:val="002E0AB1"/>
    <w:rsid w:val="0031209F"/>
    <w:rsid w:val="003C7C9A"/>
    <w:rsid w:val="004817C1"/>
    <w:rsid w:val="00492932"/>
    <w:rsid w:val="004A3CC9"/>
    <w:rsid w:val="005031A5"/>
    <w:rsid w:val="00505F1A"/>
    <w:rsid w:val="0063776B"/>
    <w:rsid w:val="006658E6"/>
    <w:rsid w:val="006D647C"/>
    <w:rsid w:val="00744C51"/>
    <w:rsid w:val="0087613D"/>
    <w:rsid w:val="00893EB6"/>
    <w:rsid w:val="0089648D"/>
    <w:rsid w:val="009C77C7"/>
    <w:rsid w:val="00A23B18"/>
    <w:rsid w:val="00AF338D"/>
    <w:rsid w:val="00B03C7E"/>
    <w:rsid w:val="00B6749B"/>
    <w:rsid w:val="00BC2B5D"/>
    <w:rsid w:val="00BE53C5"/>
    <w:rsid w:val="00BE5DFB"/>
    <w:rsid w:val="00CF228D"/>
    <w:rsid w:val="00D744F2"/>
    <w:rsid w:val="00D94D99"/>
    <w:rsid w:val="00DA4A1C"/>
    <w:rsid w:val="00DB26CF"/>
    <w:rsid w:val="00DC416A"/>
    <w:rsid w:val="00DE1E5E"/>
    <w:rsid w:val="00EA31C2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30</cp:revision>
  <dcterms:created xsi:type="dcterms:W3CDTF">2020-03-17T09:33:00Z</dcterms:created>
  <dcterms:modified xsi:type="dcterms:W3CDTF">2020-06-02T21:44:00Z</dcterms:modified>
</cp:coreProperties>
</file>