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4C" w:rsidRDefault="000D384C" w:rsidP="000D384C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8"/>
          <w:szCs w:val="48"/>
          <w:lang w:eastAsia="pl-PL"/>
        </w:rPr>
      </w:pPr>
      <w:r w:rsidRPr="000D384C">
        <w:rPr>
          <w:rFonts w:ascii="Helvetica" w:eastAsia="Times New Roman" w:hAnsi="Helvetica" w:cs="Helvetica"/>
          <w:b/>
          <w:bCs/>
          <w:color w:val="FF0000"/>
          <w:kern w:val="36"/>
          <w:sz w:val="48"/>
          <w:szCs w:val="48"/>
          <w:lang w:eastAsia="pl-PL"/>
        </w:rPr>
        <w:t>Układ Słoneczny</w:t>
      </w:r>
    </w:p>
    <w:p w:rsidR="000D384C" w:rsidRPr="000D384C" w:rsidRDefault="000D384C" w:rsidP="000D384C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8"/>
          <w:szCs w:val="48"/>
          <w:lang w:eastAsia="pl-PL"/>
        </w:rPr>
      </w:pPr>
    </w:p>
    <w:p w:rsidR="00AC2CFF" w:rsidRDefault="000D384C">
      <w:pPr>
        <w:rPr>
          <w:rFonts w:ascii="Garamond" w:hAnsi="Garamond"/>
          <w:b/>
          <w:bCs/>
          <w:color w:val="1B1B1B"/>
          <w:shd w:val="clear" w:color="auto" w:fill="FFFFFF"/>
        </w:rPr>
      </w:pPr>
      <w:r>
        <w:rPr>
          <w:rFonts w:ascii="Garamond" w:hAnsi="Garamond"/>
          <w:b/>
          <w:bCs/>
          <w:color w:val="1B1B1B"/>
          <w:shd w:val="clear" w:color="auto" w:fill="FFFFFF"/>
        </w:rPr>
        <w:t>Ziemia jest dla nas idealnym miejscem zamieszkania. Znajduje się w takiej odległości od Słońca, że panują na niej temperatury umożliwiające nam przeżycie. Jednak Ziemia nie jest jedyną planetą krążącą dookoła Słońca. Część z nich to prawdziwe giganty – Ziemia, która wydaje nam się ogromna, jest w porównaniu z nimi karzełkiem.</w:t>
      </w:r>
    </w:p>
    <w:p w:rsidR="000D384C" w:rsidRDefault="000D384C">
      <w:pPr>
        <w:rPr>
          <w:rFonts w:ascii="Garamond" w:hAnsi="Garamond"/>
          <w:b/>
          <w:bCs/>
          <w:color w:val="1B1B1B"/>
          <w:shd w:val="clear" w:color="auto" w:fill="FFFFFF"/>
        </w:rPr>
      </w:pPr>
    </w:p>
    <w:p w:rsidR="000D384C" w:rsidRDefault="000D384C" w:rsidP="000D384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</w:pPr>
      <w:r w:rsidRPr="000D384C"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  <w:t>Jak wygląda Układ Słoneczny?</w:t>
      </w:r>
    </w:p>
    <w:p w:rsidR="000D384C" w:rsidRPr="000D384C" w:rsidRDefault="000D384C" w:rsidP="000D384C">
      <w:pPr>
        <w:pStyle w:val="Akapitzlist"/>
        <w:shd w:val="clear" w:color="auto" w:fill="FFFFFF"/>
        <w:spacing w:before="100" w:beforeAutospacing="1" w:after="100" w:afterAutospacing="1" w:line="240" w:lineRule="auto"/>
        <w:ind w:left="1080"/>
        <w:outlineLvl w:val="0"/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</w:pPr>
    </w:p>
    <w:p w:rsidR="000D384C" w:rsidRPr="000D384C" w:rsidRDefault="000D384C" w:rsidP="000D384C">
      <w:pPr>
        <w:pStyle w:val="Akapitzlist"/>
        <w:shd w:val="clear" w:color="auto" w:fill="FFFFFF"/>
        <w:spacing w:before="100" w:beforeAutospacing="1" w:after="100" w:afterAutospacing="1" w:line="240" w:lineRule="auto"/>
        <w:ind w:left="1080"/>
        <w:outlineLvl w:val="0"/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</w:pPr>
      <w:r>
        <w:rPr>
          <w:rFonts w:ascii="Garamond" w:hAnsi="Garamond"/>
          <w:color w:val="1B1B1B"/>
          <w:shd w:val="clear" w:color="auto" w:fill="FFFFFF"/>
        </w:rPr>
        <w:t>Przez większą część dziejów ludzie uważali, że wszystkie widoczne na niebie </w:t>
      </w:r>
      <w:hyperlink r:id="rId5" w:anchor="DpEjsLGGO_pl_main_concept_1" w:history="1">
        <w:r>
          <w:rPr>
            <w:rStyle w:val="Hipercze"/>
            <w:rFonts w:ascii="Garamond" w:hAnsi="Garamond"/>
            <w:color w:val="1F77B2"/>
          </w:rPr>
          <w:t>ciała niebieskie</w:t>
        </w:r>
      </w:hyperlink>
      <w:r>
        <w:rPr>
          <w:rFonts w:ascii="Garamond" w:hAnsi="Garamond"/>
          <w:color w:val="1B1B1B"/>
          <w:shd w:val="clear" w:color="auto" w:fill="FFFFFF"/>
        </w:rPr>
        <w:t> krążą dookoła Ziemi. Tak przecież wydaje się, kiedy patrzymy na niebo. Taki sposób myślenia nazywamy dzisiaj </w:t>
      </w:r>
      <w:hyperlink r:id="rId6" w:anchor="DpEjsLGGO_pl_main_concept_2" w:history="1">
        <w:r>
          <w:rPr>
            <w:rStyle w:val="Hipercze"/>
            <w:rFonts w:ascii="Garamond" w:hAnsi="Garamond"/>
            <w:color w:val="1F77B2"/>
          </w:rPr>
          <w:t>teorią geocentryczną</w:t>
        </w:r>
      </w:hyperlink>
      <w:r>
        <w:rPr>
          <w:rFonts w:ascii="Garamond" w:hAnsi="Garamond"/>
          <w:color w:val="1B1B1B"/>
          <w:shd w:val="clear" w:color="auto" w:fill="FFFFFF"/>
        </w:rPr>
        <w:t>. Głosiła ona, że Ziemia jest centrum Wszechświata, a Słońce, Księżyc, planety i gwiazdy krążą dookoła niej.</w:t>
      </w:r>
    </w:p>
    <w:p w:rsidR="000D384C" w:rsidRDefault="000D384C" w:rsidP="000D384C">
      <w:pPr>
        <w:jc w:val="center"/>
      </w:pPr>
      <w:r w:rsidRPr="000D384C">
        <w:rPr>
          <w:noProof/>
          <w:lang w:eastAsia="pl-PL"/>
        </w:rPr>
        <w:drawing>
          <wp:inline distT="0" distB="0" distL="0" distR="0">
            <wp:extent cx="4503420" cy="3768552"/>
            <wp:effectExtent l="0" t="0" r="0" b="3810"/>
            <wp:docPr id="1" name="Obraz 1" descr="C:\Users\uczen\Desktop\2XkZ9cq3w1oQ0uQimHavWY4DzsG4Xp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zen\Desktop\2XkZ9cq3w1oQ0uQimHavWY4DzsG4Xpo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795" cy="377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4C" w:rsidRDefault="000D384C" w:rsidP="000D384C">
      <w:pPr>
        <w:jc w:val="center"/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  <w:t>Rysunek ukazujący położenie Ziemi w środku Wszechświata oraz Słońce, planety i gwiazdy krążące dookoła niej – zgodnie z teorią geocentryczną</w:t>
      </w:r>
    </w:p>
    <w:p w:rsidR="000D384C" w:rsidRDefault="000D384C" w:rsidP="000D384C">
      <w:pPr>
        <w:jc w:val="center"/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</w:pPr>
    </w:p>
    <w:p w:rsidR="000D384C" w:rsidRDefault="000D384C" w:rsidP="000D384C">
      <w:pPr>
        <w:jc w:val="center"/>
        <w:rPr>
          <w:rFonts w:ascii="Garamond" w:hAnsi="Garamond"/>
          <w:color w:val="1B1B1B"/>
          <w:shd w:val="clear" w:color="auto" w:fill="FFFFFF"/>
        </w:rPr>
      </w:pPr>
      <w:r>
        <w:rPr>
          <w:rFonts w:ascii="Garamond" w:hAnsi="Garamond"/>
          <w:color w:val="1B1B1B"/>
          <w:shd w:val="clear" w:color="auto" w:fill="FFFFFF"/>
        </w:rPr>
        <w:t>Dopiero badania, obserwacje i pomiary polskiego astronoma </w:t>
      </w:r>
      <w:hyperlink r:id="rId8" w:history="1">
        <w:r>
          <w:rPr>
            <w:rStyle w:val="Hipercze"/>
            <w:rFonts w:ascii="Garamond" w:hAnsi="Garamond"/>
            <w:color w:val="1F77B2"/>
          </w:rPr>
          <w:t>Mikołaja Kopernika</w:t>
        </w:r>
      </w:hyperlink>
      <w:r>
        <w:rPr>
          <w:rFonts w:ascii="Garamond" w:hAnsi="Garamond"/>
          <w:color w:val="1B1B1B"/>
          <w:shd w:val="clear" w:color="auto" w:fill="FFFFFF"/>
        </w:rPr>
        <w:t> dowiodły, że Ziemia oraz inne planety okrążają Słońce. Obecnie nie ma już wątpliwości, że stworzona przez uczonego </w:t>
      </w:r>
      <w:hyperlink r:id="rId9" w:anchor="DpEjsLGGO_pl_main_concept_3" w:history="1">
        <w:r>
          <w:rPr>
            <w:rStyle w:val="Hipercze"/>
            <w:rFonts w:ascii="Garamond" w:hAnsi="Garamond"/>
            <w:color w:val="1F77B2"/>
          </w:rPr>
          <w:t>teoria heliocentryczna</w:t>
        </w:r>
      </w:hyperlink>
      <w:r>
        <w:rPr>
          <w:rFonts w:ascii="Garamond" w:hAnsi="Garamond"/>
          <w:color w:val="1B1B1B"/>
          <w:shd w:val="clear" w:color="auto" w:fill="FFFFFF"/>
        </w:rPr>
        <w:t> jest prawdziwa. Tym samym okazało się, że Ziemia nie jest środkiem Wszechświata, a jedynie jednym z wielu obiektów, które się w nim znajdują. W rzeczywistości </w:t>
      </w:r>
      <w:hyperlink r:id="rId10" w:anchor="DpEjsLGGO_pl_main_concept_4" w:history="1">
        <w:r>
          <w:rPr>
            <w:rStyle w:val="Hipercze"/>
            <w:rFonts w:ascii="Garamond" w:hAnsi="Garamond"/>
            <w:color w:val="1F77B2"/>
          </w:rPr>
          <w:t>Układ Słoneczny</w:t>
        </w:r>
      </w:hyperlink>
      <w:r>
        <w:rPr>
          <w:rFonts w:ascii="Garamond" w:hAnsi="Garamond"/>
          <w:color w:val="1B1B1B"/>
          <w:shd w:val="clear" w:color="auto" w:fill="FFFFFF"/>
        </w:rPr>
        <w:t> jest zbudowany w taki sposób, że w jego centrum znajduje się Słońce, a dookoła niego krążą planety, w tym również Ziemia.</w:t>
      </w:r>
    </w:p>
    <w:p w:rsidR="000D384C" w:rsidRDefault="000D384C" w:rsidP="000D384C">
      <w:pPr>
        <w:jc w:val="center"/>
        <w:rPr>
          <w:rFonts w:ascii="Garamond" w:hAnsi="Garamond"/>
          <w:color w:val="1B1B1B"/>
          <w:shd w:val="clear" w:color="auto" w:fill="FFFFFF"/>
        </w:rPr>
      </w:pPr>
      <w:r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  <w:lastRenderedPageBreak/>
        <w:t>Szkic Układu Słonecznego według Mikołaja Kopernika zgodnie z jego teorią heliocentryczną</w:t>
      </w:r>
      <w:r w:rsidRPr="000D384C">
        <w:rPr>
          <w:rFonts w:ascii="Garamond" w:hAnsi="Garamond"/>
          <w:noProof/>
          <w:color w:val="1B1B1B"/>
          <w:shd w:val="clear" w:color="auto" w:fill="FFFFFF"/>
          <w:lang w:eastAsia="pl-PL"/>
        </w:rPr>
        <w:drawing>
          <wp:inline distT="0" distB="0" distL="0" distR="0">
            <wp:extent cx="5760720" cy="2750744"/>
            <wp:effectExtent l="0" t="0" r="0" b="0"/>
            <wp:docPr id="2" name="Obraz 2" descr="C:\Users\uczen\Desktop\q5b4Re2sf8Xb4az1UucnGhdfLg8luJu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zen\Desktop\q5b4Re2sf8Xb4az1UucnGhdfLg8luJu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4C" w:rsidRPr="000D384C" w:rsidRDefault="000D384C" w:rsidP="000D384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B1B1B"/>
          <w:sz w:val="24"/>
          <w:szCs w:val="24"/>
          <w:lang w:eastAsia="pl-PL"/>
        </w:rPr>
      </w:pPr>
      <w:r w:rsidRPr="000D384C">
        <w:rPr>
          <w:rFonts w:ascii="Helvetica" w:eastAsia="Times New Roman" w:hAnsi="Helvetica" w:cs="Helvetica"/>
          <w:b/>
          <w:bCs/>
          <w:color w:val="1B1B1B"/>
          <w:sz w:val="24"/>
          <w:szCs w:val="24"/>
          <w:lang w:eastAsia="pl-PL"/>
        </w:rPr>
        <w:t>Ważne!</w:t>
      </w:r>
    </w:p>
    <w:p w:rsidR="000D384C" w:rsidRPr="000D384C" w:rsidRDefault="000D384C" w:rsidP="000D384C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1B1B1B"/>
          <w:sz w:val="24"/>
          <w:szCs w:val="24"/>
          <w:lang w:eastAsia="pl-PL"/>
        </w:rPr>
      </w:pPr>
      <w:r w:rsidRPr="000D384C">
        <w:rPr>
          <w:rFonts w:ascii="Garamond" w:eastAsia="Times New Roman" w:hAnsi="Garamond" w:cs="Helvetica"/>
          <w:color w:val="1B1B1B"/>
          <w:sz w:val="24"/>
          <w:szCs w:val="24"/>
          <w:lang w:eastAsia="pl-PL"/>
        </w:rPr>
        <w:t>Fakt, że teoria geocentryczna była uznawana za prawdziwą przez tysiące lat dowodzi, że w nauce możliwe są błędne teorie i zawsze istnieje możliwość, że zostaną uzupełnione, poprawione albo nawet całkowicie odrzucone.</w:t>
      </w:r>
    </w:p>
    <w:p w:rsidR="000D384C" w:rsidRPr="000D384C" w:rsidRDefault="000D384C" w:rsidP="000D38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</w:pPr>
      <w:r w:rsidRPr="000D384C"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  <w:t>2. Planety Układu Słonecznego</w:t>
      </w:r>
    </w:p>
    <w:p w:rsidR="000D384C" w:rsidRPr="000D384C" w:rsidRDefault="000D384C" w:rsidP="000D384C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</w:pPr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t>W czasach Kopernika znano tylko pięć planet oprócz Ziemi. Dzięki ciągłemu doskonaleniu przyrządów obserwacyjnych odkryto kolejne. Dzisiaj w Układzie Słonecznym wyróżniamy osiem planet. Cztery pierwsze, licząc od Słońca, są niewielkie i mają skalną powierzchnię. Ze względu na bliskość względem Słońca nazywane są planetami wewnętrznymi. Cztery dalsze są znacznie większe, a ich powierzchnia jest gazowa z domieszką drobnych kryształów lodu. Nazywane są planetami zewnętrznymi. ()</w:t>
      </w:r>
    </w:p>
    <w:p w:rsidR="000D384C" w:rsidRDefault="000D384C" w:rsidP="000D384C">
      <w:pPr>
        <w:jc w:val="center"/>
      </w:pPr>
      <w:r w:rsidRPr="000D384C">
        <w:rPr>
          <w:noProof/>
          <w:lang w:eastAsia="pl-PL"/>
        </w:rPr>
        <w:drawing>
          <wp:inline distT="0" distB="0" distL="0" distR="0">
            <wp:extent cx="4450080" cy="2435833"/>
            <wp:effectExtent l="0" t="0" r="7620" b="3175"/>
            <wp:docPr id="3" name="Obraz 3" descr="C:\Users\uczen\Desktop\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zen\Desktop\pobran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393" cy="244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4C" w:rsidRDefault="000D384C" w:rsidP="000D384C">
      <w:pPr>
        <w:jc w:val="center"/>
      </w:pPr>
    </w:p>
    <w:p w:rsidR="000D384C" w:rsidRPr="000D384C" w:rsidRDefault="000D384C" w:rsidP="000D38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38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Ciekawostka</w:t>
      </w:r>
    </w:p>
    <w:p w:rsidR="000D384C" w:rsidRPr="000D384C" w:rsidRDefault="000D384C" w:rsidP="000D384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0D384C">
        <w:rPr>
          <w:rFonts w:ascii="Garamond" w:eastAsia="Times New Roman" w:hAnsi="Garamond" w:cs="Times New Roman"/>
          <w:sz w:val="24"/>
          <w:szCs w:val="24"/>
          <w:lang w:eastAsia="pl-PL"/>
        </w:rPr>
        <w:t>Pierścienie Saturna mają średnicę aż 250 000 km. Są szersze niż cztery kule ziemskie! Mimo ogromnych rozmiarów mają w najgrubszym miejscu zaledwie 30 km grubości.</w:t>
      </w:r>
    </w:p>
    <w:p w:rsidR="000D384C" w:rsidRPr="000D384C" w:rsidRDefault="000D384C" w:rsidP="000D384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</w:pPr>
      <w:r w:rsidRPr="000D384C"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  <w:t>Co jeszcze znajdziemy w Układzie Słonecznym?</w:t>
      </w:r>
    </w:p>
    <w:p w:rsidR="000D384C" w:rsidRPr="000D384C" w:rsidRDefault="000D384C" w:rsidP="000D38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1B1B1B"/>
          <w:kern w:val="36"/>
          <w:sz w:val="48"/>
          <w:szCs w:val="48"/>
          <w:lang w:eastAsia="pl-PL"/>
        </w:rPr>
      </w:pPr>
    </w:p>
    <w:p w:rsidR="000D384C" w:rsidRDefault="000D384C" w:rsidP="000D384C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</w:pPr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t>Część planet ma swoje naturalne </w:t>
      </w:r>
      <w:r w:rsidRPr="000D384C">
        <w:rPr>
          <w:rFonts w:ascii="Garamond" w:eastAsia="Times New Roman" w:hAnsi="Garamond" w:cs="Times New Roman"/>
          <w:b/>
          <w:bCs/>
          <w:color w:val="1B1B1B"/>
          <w:sz w:val="24"/>
          <w:szCs w:val="24"/>
          <w:lang w:eastAsia="pl-PL"/>
        </w:rPr>
        <w:t>satelity</w:t>
      </w:r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t>, czyli duże, najczęściej również kuliste obiekty, które krążą dookoła nich. Satelitą Ziemi jest Księżyc. Mars ma dwa, Jowisz – aż 67, Saturn – 62, Uran – 27, a Neptun – 13. Merkury i Wenus nie mają satelitów.</w:t>
      </w:r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br/>
        <w:t>Wokół Słońca krążą również </w:t>
      </w:r>
      <w:r w:rsidRPr="000D384C">
        <w:rPr>
          <w:rFonts w:ascii="Garamond" w:eastAsia="Times New Roman" w:hAnsi="Garamond" w:cs="Times New Roman"/>
          <w:b/>
          <w:bCs/>
          <w:color w:val="1B1B1B"/>
          <w:sz w:val="24"/>
          <w:szCs w:val="24"/>
          <w:lang w:eastAsia="pl-PL"/>
        </w:rPr>
        <w:t>komety</w:t>
      </w:r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t> – twory zbudowane ze skał i lodu. Kiedy zbliżają się do Słońca, zaczynają topnieć i parować. Dzięki temu można je obserwować. W przestrzeni kosmicznej znajduje się też wiele </w:t>
      </w:r>
      <w:hyperlink r:id="rId13" w:anchor="DpEjsLGGO_pl_main_concept_5" w:history="1">
        <w:r w:rsidRPr="000D384C">
          <w:rPr>
            <w:rFonts w:ascii="Garamond" w:eastAsia="Times New Roman" w:hAnsi="Garamond" w:cs="Times New Roman"/>
            <w:b/>
            <w:bCs/>
            <w:color w:val="1F77B2"/>
            <w:sz w:val="24"/>
            <w:szCs w:val="24"/>
            <w:lang w:eastAsia="pl-PL"/>
          </w:rPr>
          <w:t>asteroid</w:t>
        </w:r>
      </w:hyperlink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t> – czasami drobnych, a czasem ogromnych skał. Jeśli meteor zbliży się do Ziemi, może wpaść do atmosfery, gdzie gwałtownie się spala. Jeśli asteroida nie spali się całkowicie, spada na ziemię jako </w:t>
      </w:r>
      <w:r w:rsidRPr="000D384C">
        <w:rPr>
          <w:rFonts w:ascii="Garamond" w:eastAsia="Times New Roman" w:hAnsi="Garamond" w:cs="Times New Roman"/>
          <w:b/>
          <w:bCs/>
          <w:color w:val="1B1B1B"/>
          <w:sz w:val="24"/>
          <w:szCs w:val="24"/>
          <w:lang w:eastAsia="pl-PL"/>
        </w:rPr>
        <w:t>meteoryt</w:t>
      </w:r>
      <w:r w:rsidRPr="000D384C"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  <w:t>.</w:t>
      </w:r>
    </w:p>
    <w:p w:rsidR="000D384C" w:rsidRDefault="000D384C" w:rsidP="000D384C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</w:pPr>
    </w:p>
    <w:p w:rsidR="000D384C" w:rsidRPr="000D384C" w:rsidRDefault="000D384C" w:rsidP="000D384C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1B1B1B"/>
          <w:sz w:val="24"/>
          <w:szCs w:val="24"/>
          <w:lang w:eastAsia="pl-PL"/>
        </w:rPr>
      </w:pPr>
    </w:p>
    <w:p w:rsidR="000D384C" w:rsidRDefault="000D384C" w:rsidP="000D384C">
      <w:pPr>
        <w:jc w:val="center"/>
      </w:pPr>
      <w:r w:rsidRPr="000D384C">
        <w:rPr>
          <w:noProof/>
          <w:lang w:eastAsia="pl-PL"/>
        </w:rPr>
        <w:drawing>
          <wp:inline distT="0" distB="0" distL="0" distR="0">
            <wp:extent cx="5852160" cy="4130040"/>
            <wp:effectExtent l="0" t="0" r="0" b="3810"/>
            <wp:docPr id="4" name="Obraz 4" descr="C:\Users\uczen\Desktop\xsLt8yvS5otBhBX67CpiecvLBMCGxV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zen\Desktop\xsLt8yvS5otBhBX67CpiecvLBMCGxV2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4C" w:rsidRDefault="000D384C" w:rsidP="000D384C">
      <w:pPr>
        <w:jc w:val="center"/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  <w:t>Jedną z najsłynniejszych komet jest kometa Halleya, nazwana tak na cześć jej odkrywcy. Zbliża się ona do Słońca i staje widoczna na niebie co 76 lat</w:t>
      </w:r>
    </w:p>
    <w:p w:rsidR="000D384C" w:rsidRDefault="000D384C" w:rsidP="000D384C">
      <w:pPr>
        <w:jc w:val="center"/>
      </w:pPr>
      <w:r w:rsidRPr="000D384C">
        <w:rPr>
          <w:noProof/>
          <w:lang w:eastAsia="pl-PL"/>
        </w:rPr>
        <w:lastRenderedPageBreak/>
        <w:drawing>
          <wp:inline distT="0" distB="0" distL="0" distR="0">
            <wp:extent cx="5760720" cy="3840480"/>
            <wp:effectExtent l="0" t="0" r="0" b="7620"/>
            <wp:docPr id="5" name="Obraz 5" descr="C:\Users\uczen\Desktop\16ZxofTHmvVzzZLncsnsYaZVOlr9uM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zen\Desktop\16ZxofTHmvVzzZLncsnsYaZVOlr9uMPh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4C" w:rsidRDefault="000D384C" w:rsidP="000D384C">
      <w:pPr>
        <w:jc w:val="center"/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676767"/>
          <w:sz w:val="18"/>
          <w:szCs w:val="18"/>
          <w:shd w:val="clear" w:color="auto" w:fill="FFFFFF"/>
        </w:rPr>
        <w:t>Kiedy asteroida spala się w atmosferze, widzimy świetlistą smugę. Jeśli pojawia się ich wiele na raz, mamy do czynienia z deszczem meteorów. To niezwykłe zjawisko zdarza się kilka razy w roku. Szczególnie efektowny jest deszcz meteorów na początku sierpnia</w:t>
      </w:r>
    </w:p>
    <w:p w:rsidR="000D384C" w:rsidRPr="000D384C" w:rsidRDefault="000D384C" w:rsidP="000D384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0D384C">
        <w:rPr>
          <w:rFonts w:ascii="Garamond" w:eastAsia="Times New Roman" w:hAnsi="Garamond" w:cs="Times New Roman"/>
          <w:sz w:val="24"/>
          <w:szCs w:val="24"/>
          <w:lang w:eastAsia="pl-PL"/>
        </w:rPr>
        <w:t>Niektóre z satelitów Jowisza i Saturna są wielkości małych planet. Nie są do nich zaliczane dlatego, że nie krążą wokół Słońca samodzielnie, lecz wokół innych planet. Inne, np. księżyce Marsa, są niezwykle małe i niewiele różnią się od zwykłych, choć ogromnych skał.</w:t>
      </w:r>
    </w:p>
    <w:tbl>
      <w:tblPr>
        <w:tblpPr w:leftFromText="141" w:rightFromText="141" w:vertAnchor="page" w:horzAnchor="margin" w:tblpXSpec="center" w:tblpY="9781"/>
        <w:tblW w:w="827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3"/>
      </w:tblGrid>
      <w:tr w:rsidR="0026408E" w:rsidRPr="0026408E" w:rsidTr="0026408E">
        <w:trPr>
          <w:trHeight w:val="2498"/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br/>
              <w:t>    Odległości astronomiczne są wielkościami w zupełnie innej skali niż znane nam kilometry i metry. Dlatego astronomowie posługują się specjalnymi jednostkami - innymi niż jednostki układu SI.</w:t>
            </w:r>
          </w:p>
          <w:p w:rsidR="0026408E" w:rsidRPr="0026408E" w:rsidRDefault="0026408E" w:rsidP="002640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 </w:t>
            </w:r>
          </w:p>
          <w:p w:rsidR="0026408E" w:rsidRPr="0026408E" w:rsidRDefault="0026408E" w:rsidP="002640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    </w:t>
            </w:r>
            <w:r w:rsidRPr="0026408E">
              <w:rPr>
                <w:rFonts w:ascii="Georgia" w:eastAsia="Times New Roman" w:hAnsi="Georgia" w:cs="Times New Roman"/>
                <w:b/>
                <w:bCs/>
                <w:color w:val="0B5394"/>
                <w:lang w:eastAsia="pl-PL"/>
              </w:rPr>
              <w:t>Najważniejszymi jednostkami odległości są: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> </w:t>
            </w:r>
          </w:p>
          <w:p w:rsidR="0026408E" w:rsidRPr="0026408E" w:rsidRDefault="0026408E" w:rsidP="002640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       </w:t>
            </w:r>
            <w:r w:rsidRPr="0026408E">
              <w:rPr>
                <w:rFonts w:ascii="Georgia" w:eastAsia="Times New Roman" w:hAnsi="Georgia" w:cs="Times New Roman"/>
                <w:b/>
                <w:bCs/>
                <w:color w:val="0B5394"/>
                <w:lang w:eastAsia="pl-PL"/>
              </w:rPr>
              <w:t> - jednostka astronomiczna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 xml:space="preserve"> (AU, 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j.a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>.) - wielkość równa średniej odległości od Ziemi do Słońca. Bardziej ściśle określa się ją jako długość wielkiej półosi orbity Ziemi wokół Słońca.</w:t>
            </w:r>
          </w:p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1 AU = 1,4959789 ∙ 10</w:t>
            </w:r>
            <w:r w:rsidRPr="0026408E">
              <w:rPr>
                <w:rFonts w:ascii="Georgia" w:eastAsia="Times New Roman" w:hAnsi="Georgia" w:cs="Times New Roman"/>
                <w:vertAlign w:val="superscript"/>
                <w:lang w:eastAsia="pl-PL"/>
              </w:rPr>
              <w:t>11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> m </w:t>
            </w:r>
          </w:p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6408E" w:rsidRPr="0026408E" w:rsidRDefault="0026408E" w:rsidP="002640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      </w:t>
            </w:r>
            <w:r w:rsidRPr="0026408E">
              <w:rPr>
                <w:rFonts w:ascii="Georgia" w:eastAsia="Times New Roman" w:hAnsi="Georgia" w:cs="Times New Roman"/>
                <w:b/>
                <w:bCs/>
                <w:color w:val="0B5394"/>
                <w:lang w:eastAsia="pl-PL"/>
              </w:rPr>
              <w:t>  - rok świetlny</w:t>
            </w:r>
            <w:r w:rsidRPr="0026408E">
              <w:rPr>
                <w:rFonts w:ascii="Georgia" w:eastAsia="Times New Roman" w:hAnsi="Georgia" w:cs="Times New Roman"/>
                <w:color w:val="000000"/>
                <w:lang w:eastAsia="pl-PL"/>
              </w:rPr>
              <w:t> (</w:t>
            </w:r>
            <w:proofErr w:type="spellStart"/>
            <w:r w:rsidRPr="0026408E">
              <w:rPr>
                <w:rFonts w:ascii="Georgia" w:eastAsia="Times New Roman" w:hAnsi="Georgia" w:cs="Times New Roman"/>
                <w:color w:val="000000"/>
                <w:lang w:eastAsia="pl-PL"/>
              </w:rPr>
              <w:t>R.ś</w:t>
            </w:r>
            <w:proofErr w:type="spellEnd"/>
            <w:r w:rsidRPr="0026408E">
              <w:rPr>
                <w:rFonts w:ascii="Georgia" w:eastAsia="Times New Roman" w:hAnsi="Georgia" w:cs="Times New Roman"/>
                <w:color w:val="000000"/>
                <w:lang w:eastAsia="pl-PL"/>
              </w:rPr>
              <w:t>.)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> - jest to odległość jaka światło przebywa w ciągu roku.</w:t>
            </w:r>
          </w:p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1R.ś. = 63240 AU = 9,4605 ∙ 10</w:t>
            </w:r>
            <w:r w:rsidRPr="0026408E">
              <w:rPr>
                <w:rFonts w:ascii="Georgia" w:eastAsia="Times New Roman" w:hAnsi="Georgia" w:cs="Times New Roman"/>
                <w:vertAlign w:val="superscript"/>
                <w:lang w:eastAsia="pl-PL"/>
              </w:rPr>
              <w:t>15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> m </w:t>
            </w:r>
          </w:p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6408E" w:rsidRPr="0026408E" w:rsidRDefault="0026408E" w:rsidP="002640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>      </w:t>
            </w:r>
            <w:r w:rsidRPr="0026408E">
              <w:rPr>
                <w:rFonts w:ascii="Georgia" w:eastAsia="Times New Roman" w:hAnsi="Georgia" w:cs="Times New Roman"/>
                <w:b/>
                <w:bCs/>
                <w:color w:val="0B5394"/>
                <w:lang w:eastAsia="pl-PL"/>
              </w:rPr>
              <w:t>  - parsek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> (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pc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 xml:space="preserve">, dawniej 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ps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>) - jest to odległość z której odcinek równy jednostce astronomicznej byłby widziany pod kątem jednej sekundy łuku (1").</w:t>
            </w:r>
          </w:p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t xml:space="preserve">1 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pc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 xml:space="preserve"> = 206265 AU = 3,26 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R.ś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>. = 3,094 ∙ 10</w:t>
            </w:r>
            <w:r w:rsidRPr="0026408E">
              <w:rPr>
                <w:rFonts w:ascii="Georgia" w:eastAsia="Times New Roman" w:hAnsi="Georgia" w:cs="Times New Roman"/>
                <w:vertAlign w:val="superscript"/>
                <w:lang w:eastAsia="pl-PL"/>
              </w:rPr>
              <w:t>16</w:t>
            </w:r>
            <w:r w:rsidRPr="0026408E">
              <w:rPr>
                <w:rFonts w:ascii="Georgia" w:eastAsia="Times New Roman" w:hAnsi="Georgia" w:cs="Times New Roman"/>
                <w:lang w:eastAsia="pl-PL"/>
              </w:rPr>
              <w:t> m </w:t>
            </w:r>
          </w:p>
          <w:p w:rsidR="0026408E" w:rsidRPr="0026408E" w:rsidRDefault="0026408E" w:rsidP="002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408E">
              <w:rPr>
                <w:rFonts w:ascii="Georgia" w:eastAsia="Times New Roman" w:hAnsi="Georgia" w:cs="Times New Roman"/>
                <w:lang w:eastAsia="pl-PL"/>
              </w:rPr>
              <w:br/>
              <w:t xml:space="preserve">    Typowa odległość między układami gwiazdowymi w obszarze Galaktyki sąsiadującym z Układem Słonecznym jest właśnie rzędu parseków - np. najbliższa odległość do gwiazdy innej niż Słońce (Proxima 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Centauri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 xml:space="preserve">) jest równa ok. 1,3 </w:t>
            </w:r>
            <w:proofErr w:type="spellStart"/>
            <w:r w:rsidRPr="0026408E">
              <w:rPr>
                <w:rFonts w:ascii="Georgia" w:eastAsia="Times New Roman" w:hAnsi="Georgia" w:cs="Times New Roman"/>
                <w:lang w:eastAsia="pl-PL"/>
              </w:rPr>
              <w:t>pc</w:t>
            </w:r>
            <w:proofErr w:type="spellEnd"/>
            <w:r w:rsidRPr="0026408E">
              <w:rPr>
                <w:rFonts w:ascii="Georgia" w:eastAsia="Times New Roman" w:hAnsi="Georgia" w:cs="Times New Roman"/>
                <w:lang w:eastAsia="pl-PL"/>
              </w:rPr>
              <w:t>.</w:t>
            </w:r>
          </w:p>
        </w:tc>
      </w:tr>
    </w:tbl>
    <w:p w:rsidR="000D384C" w:rsidRPr="000D384C" w:rsidRDefault="000D384C" w:rsidP="000D384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0D384C">
        <w:rPr>
          <w:rFonts w:ascii="Garamond" w:eastAsia="Times New Roman" w:hAnsi="Garamond" w:cs="Times New Roman"/>
          <w:sz w:val="24"/>
          <w:szCs w:val="24"/>
          <w:lang w:eastAsia="pl-PL"/>
        </w:rPr>
        <w:t>Na pewno znany ci jest termin „sztuczny satelita”. Stosuje się go wobec obiektów zbudowanych przez ludzi dla odróżnienia od satelitów naturalnych, które krążą wokół planet.</w:t>
      </w:r>
    </w:p>
    <w:p w:rsidR="0026408E" w:rsidRPr="0026408E" w:rsidRDefault="0026408E" w:rsidP="0026408E">
      <w:pPr>
        <w:shd w:val="clear" w:color="auto" w:fill="FFFFFF"/>
        <w:spacing w:after="0" w:line="240" w:lineRule="auto"/>
        <w:jc w:val="center"/>
        <w:outlineLvl w:val="2"/>
        <w:rPr>
          <w:rFonts w:ascii="Palatino Linotype" w:eastAsia="Times New Roman" w:hAnsi="Palatino Linotype" w:cs="Times New Roman"/>
          <w:color w:val="24355D"/>
          <w:sz w:val="43"/>
          <w:szCs w:val="43"/>
          <w:lang w:eastAsia="pl-PL"/>
        </w:rPr>
      </w:pPr>
      <w:r w:rsidRPr="0026408E">
        <w:rPr>
          <w:rFonts w:ascii="Palatino Linotype" w:eastAsia="Times New Roman" w:hAnsi="Palatino Linotype" w:cs="Times New Roman"/>
          <w:color w:val="24355D"/>
          <w:sz w:val="43"/>
          <w:szCs w:val="43"/>
          <w:lang w:eastAsia="pl-PL"/>
        </w:rPr>
        <w:t>Jednostki astronomiczne</w:t>
      </w:r>
    </w:p>
    <w:p w:rsidR="000D384C" w:rsidRDefault="000D384C" w:rsidP="000D384C">
      <w:pPr>
        <w:jc w:val="center"/>
      </w:pPr>
      <w:bookmarkStart w:id="0" w:name="_GoBack"/>
      <w:bookmarkEnd w:id="0"/>
    </w:p>
    <w:sectPr w:rsidR="000D384C" w:rsidSect="0026408E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2374"/>
    <w:multiLevelType w:val="hybridMultilevel"/>
    <w:tmpl w:val="A8D8F0EC"/>
    <w:lvl w:ilvl="0" w:tplc="268E76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1A"/>
    <w:rsid w:val="000D384C"/>
    <w:rsid w:val="0026408E"/>
    <w:rsid w:val="0029405A"/>
    <w:rsid w:val="009A2C1A"/>
    <w:rsid w:val="00A6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70ED6-BAF9-4BD5-BAEA-B7C088E7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84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D3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1F77B2"/>
                <w:bottom w:val="none" w:sz="0" w:space="0" w:color="auto"/>
                <w:right w:val="none" w:sz="0" w:space="0" w:color="auto"/>
              </w:divBdr>
              <w:divsChild>
                <w:div w:id="4735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1F77B2"/>
                <w:bottom w:val="none" w:sz="0" w:space="0" w:color="auto"/>
                <w:right w:val="none" w:sz="0" w:space="0" w:color="auto"/>
              </w:divBdr>
              <w:divsChild>
                <w:div w:id="4423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7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1F77B2"/>
                <w:bottom w:val="none" w:sz="0" w:space="0" w:color="auto"/>
                <w:right w:val="none" w:sz="0" w:space="0" w:color="auto"/>
              </w:divBdr>
              <w:divsChild>
                <w:div w:id="13234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2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dreczniki.pl/a/uklad-sloneczny/DpEjsLGGO" TargetMode="External"/><Relationship Id="rId13" Type="http://schemas.openxmlformats.org/officeDocument/2006/relationships/hyperlink" Target="https://epodreczniki.pl/a/uklad-sloneczny/DpEjsLGG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podreczniki.pl/a/uklad-sloneczny/DpEjsLGGO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epodreczniki.pl/a/uklad-sloneczny/DpEjsLGGO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epodreczniki.pl/a/uklad-sloneczny/DpEjsLG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odreczniki.pl/a/uklad-sloneczny/DpEjsLGGO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Uczen</dc:creator>
  <cp:keywords/>
  <dc:description/>
  <cp:lastModifiedBy>Uczen</cp:lastModifiedBy>
  <cp:revision>2</cp:revision>
  <dcterms:created xsi:type="dcterms:W3CDTF">2020-05-27T15:37:00Z</dcterms:created>
  <dcterms:modified xsi:type="dcterms:W3CDTF">2020-05-27T15:37:00Z</dcterms:modified>
</cp:coreProperties>
</file>