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04" w:rsidRPr="00884C13" w:rsidRDefault="00884C13">
      <w:pPr>
        <w:rPr>
          <w:rFonts w:ascii="Times New Roman" w:hAnsi="Times New Roman" w:cs="Times New Roman"/>
          <w:b/>
          <w:sz w:val="24"/>
          <w:szCs w:val="24"/>
        </w:rPr>
      </w:pPr>
      <w:r w:rsidRPr="00884C13">
        <w:rPr>
          <w:rFonts w:ascii="Times New Roman" w:hAnsi="Times New Roman" w:cs="Times New Roman"/>
          <w:b/>
          <w:sz w:val="24"/>
          <w:szCs w:val="24"/>
        </w:rPr>
        <w:t>Drodzy Uczniowie!!!</w:t>
      </w:r>
    </w:p>
    <w:p w:rsidR="00FE7EC2" w:rsidRDefault="00884C13" w:rsidP="00FE7EC2">
      <w:pPr>
        <w:rPr>
          <w:rFonts w:ascii="Times New Roman" w:hAnsi="Times New Roman" w:cs="Times New Roman"/>
          <w:b/>
          <w:sz w:val="24"/>
          <w:szCs w:val="24"/>
        </w:rPr>
      </w:pPr>
      <w:r w:rsidRPr="00884C13">
        <w:rPr>
          <w:rFonts w:ascii="Times New Roman" w:hAnsi="Times New Roman" w:cs="Times New Roman"/>
          <w:b/>
          <w:sz w:val="24"/>
          <w:szCs w:val="24"/>
        </w:rPr>
        <w:t>Temat:</w:t>
      </w:r>
      <w:r>
        <w:rPr>
          <w:rFonts w:ascii="Times New Roman" w:hAnsi="Times New Roman" w:cs="Times New Roman"/>
          <w:b/>
          <w:sz w:val="24"/>
          <w:szCs w:val="24"/>
        </w:rPr>
        <w:t xml:space="preserve"> Związki miedzy funkcjami trygonometrycznymi .</w:t>
      </w:r>
    </w:p>
    <w:p w:rsidR="004A0A07" w:rsidRPr="004D0299" w:rsidRDefault="004A0A07" w:rsidP="00FE7E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color w:val="000000"/>
        </w:rPr>
        <w:br/>
      </w:r>
      <w:r w:rsidRPr="004D0299">
        <w:rPr>
          <w:rStyle w:val="ff2"/>
          <w:rFonts w:ascii="Times New Roman" w:hAnsi="Times New Roman" w:cs="Times New Roman"/>
          <w:color w:val="000000"/>
          <w:sz w:val="24"/>
          <w:szCs w:val="24"/>
        </w:rPr>
        <w:t>Gdy znamy wartość jednej funkcji trygonometrycznej pewnego kąta, możemy obliczyć wartość pozostałych funkcji, korzystając ze wzorów:</w:t>
      </w:r>
    </w:p>
    <w:p w:rsidR="004A0A07" w:rsidRPr="004D0299" w:rsidRDefault="004A0A07" w:rsidP="004A0A07">
      <w:pPr>
        <w:pStyle w:val="imalignleft"/>
        <w:shd w:val="clear" w:color="auto" w:fill="FFFFFF"/>
        <w:spacing w:before="0" w:beforeAutospacing="0" w:after="0" w:afterAutospacing="0"/>
        <w:rPr>
          <w:color w:val="000000"/>
        </w:rPr>
      </w:pPr>
      <w:r w:rsidRPr="004D0299">
        <w:rPr>
          <w:noProof/>
          <w:color w:val="000000"/>
        </w:rPr>
        <w:drawing>
          <wp:inline distT="0" distB="0" distL="0" distR="0" wp14:anchorId="414565AF" wp14:editId="1E5AC218">
            <wp:extent cx="6115050" cy="1628775"/>
            <wp:effectExtent l="0" t="0" r="0" b="9525"/>
            <wp:docPr id="1" name="Obraz 1" descr="http://www.matematykam.pl/images/l14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ematykam.pl/images/l14e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07" w:rsidRPr="004D0299" w:rsidRDefault="004A0A07" w:rsidP="004A0A07">
      <w:pPr>
        <w:pStyle w:val="imalignleft"/>
        <w:shd w:val="clear" w:color="auto" w:fill="FFFFFF"/>
        <w:spacing w:before="0" w:beforeAutospacing="0" w:after="0" w:afterAutospacing="0"/>
        <w:rPr>
          <w:color w:val="000000"/>
        </w:rPr>
      </w:pPr>
      <w:r w:rsidRPr="004D0299">
        <w:rPr>
          <w:rStyle w:val="ff2"/>
          <w:color w:val="000000"/>
        </w:rPr>
        <w:t>Wyróżniamy dwa typy zadań, w zależności od tego jaką funkcję znamy. Rozpatrzymy oba typy przy wykorzystaniu przykładów.</w:t>
      </w:r>
    </w:p>
    <w:p w:rsidR="004A0A07" w:rsidRPr="004D0299" w:rsidRDefault="004A0A07" w:rsidP="004A0A07">
      <w:pPr>
        <w:pStyle w:val="imalignleft"/>
        <w:shd w:val="clear" w:color="auto" w:fill="FFFFFF"/>
        <w:spacing w:before="0" w:beforeAutospacing="0" w:after="0" w:afterAutospacing="0"/>
        <w:rPr>
          <w:color w:val="000000"/>
        </w:rPr>
      </w:pPr>
    </w:p>
    <w:p w:rsidR="006C02FD" w:rsidRPr="004D0299" w:rsidRDefault="006C02FD" w:rsidP="006C02FD">
      <w:pPr>
        <w:pStyle w:val="imalignleft"/>
        <w:shd w:val="clear" w:color="auto" w:fill="FFFFFF"/>
        <w:spacing w:before="0" w:beforeAutospacing="0" w:after="240" w:afterAutospacing="0"/>
        <w:rPr>
          <w:rStyle w:val="ff2"/>
          <w:color w:val="000000"/>
        </w:rPr>
      </w:pPr>
      <w:r w:rsidRPr="004D0299">
        <w:rPr>
          <w:b/>
          <w:bCs/>
          <w:color w:val="000000"/>
          <w:shd w:val="clear" w:color="auto" w:fill="E0E0E0"/>
        </w:rPr>
        <w:br/>
      </w:r>
      <w:r w:rsidRPr="004D0299">
        <w:rPr>
          <w:b/>
        </w:rPr>
        <w:t>1) Gdy znamy sinus lub cosinus.</w:t>
      </w:r>
      <w:r w:rsidRPr="004D0299">
        <w:rPr>
          <w:b/>
          <w:bCs/>
          <w:color w:val="000000"/>
        </w:rPr>
        <w:br/>
      </w:r>
      <w:r w:rsidRPr="004D0299">
        <w:rPr>
          <w:rStyle w:val="ff2"/>
          <w:color w:val="000000"/>
          <w:u w:val="single"/>
        </w:rPr>
        <w:t>Przykład:</w:t>
      </w:r>
      <w:r w:rsidRPr="004D0299">
        <w:rPr>
          <w:color w:val="000000"/>
          <w:u w:val="single"/>
        </w:rPr>
        <w:br/>
      </w:r>
      <w:r w:rsidRPr="004D0299">
        <w:rPr>
          <w:noProof/>
          <w:color w:val="000000"/>
        </w:rPr>
        <w:drawing>
          <wp:inline distT="0" distB="0" distL="0" distR="0" wp14:anchorId="1AD4CC31" wp14:editId="70AA337D">
            <wp:extent cx="781050" cy="476250"/>
            <wp:effectExtent l="0" t="0" r="0" b="0"/>
            <wp:docPr id="2" name="Obraz 2" descr="http://www.matematykam.pl/images/l14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ematykam.pl/images/l14e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299">
        <w:rPr>
          <w:b/>
          <w:bCs/>
          <w:color w:val="000000"/>
        </w:rPr>
        <w:br/>
      </w:r>
      <w:r w:rsidRPr="004D0299">
        <w:rPr>
          <w:rStyle w:val="ff2"/>
          <w:color w:val="000000"/>
        </w:rPr>
        <w:t>W pierwszej kolejności </w:t>
      </w:r>
      <w:r w:rsidRPr="004D0299">
        <w:rPr>
          <w:rStyle w:val="ff2"/>
          <w:b/>
          <w:bCs/>
          <w:color w:val="000000"/>
        </w:rPr>
        <w:t>obliczamy wartość funkcji pokrewnej (dla sinusa – cosinus, a dla cosinusa – sinus)</w:t>
      </w:r>
      <w:r w:rsidRPr="004D0299">
        <w:rPr>
          <w:rStyle w:val="ff2"/>
          <w:color w:val="000000"/>
        </w:rPr>
        <w:t>, korzystając z </w:t>
      </w:r>
      <w:r w:rsidRPr="004D0299">
        <w:rPr>
          <w:rStyle w:val="ff2"/>
          <w:b/>
          <w:bCs/>
          <w:color w:val="000000"/>
        </w:rPr>
        <w:t>pierwszego </w:t>
      </w:r>
      <w:r w:rsidRPr="004D0299">
        <w:rPr>
          <w:rStyle w:val="ff2"/>
          <w:color w:val="000000"/>
        </w:rPr>
        <w:t>wzoru.</w:t>
      </w:r>
      <w:r w:rsidRPr="004D0299">
        <w:rPr>
          <w:color w:val="000000"/>
        </w:rPr>
        <w:br/>
      </w:r>
      <w:r w:rsidRPr="004D0299">
        <w:rPr>
          <w:noProof/>
          <w:color w:val="000000"/>
        </w:rPr>
        <w:drawing>
          <wp:inline distT="0" distB="0" distL="0" distR="0" wp14:anchorId="4C862B62" wp14:editId="523B3ADF">
            <wp:extent cx="5162550" cy="3638550"/>
            <wp:effectExtent l="0" t="0" r="0" b="0"/>
            <wp:docPr id="3" name="Obraz 3" descr="http://www.matematykam.pl/images/l14e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ematykam.pl/images/l14e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299">
        <w:rPr>
          <w:color w:val="000000"/>
        </w:rPr>
        <w:br/>
      </w:r>
      <w:r w:rsidRPr="004D0299">
        <w:rPr>
          <w:color w:val="000000"/>
        </w:rPr>
        <w:br/>
      </w:r>
      <w:r w:rsidRPr="004D0299">
        <w:rPr>
          <w:rStyle w:val="ff2"/>
          <w:color w:val="000000"/>
        </w:rPr>
        <w:t>Znając wartości funkcji sinus i cosinus, korzystając ze wzoru piątego lub szóstego, obliczamy tangens lub cotangens (wybór należy do nas).</w:t>
      </w:r>
      <w:r w:rsidRPr="004D0299">
        <w:rPr>
          <w:color w:val="000000"/>
        </w:rPr>
        <w:br/>
      </w:r>
      <w:r w:rsidRPr="004D0299">
        <w:rPr>
          <w:noProof/>
          <w:color w:val="000000"/>
        </w:rPr>
        <w:lastRenderedPageBreak/>
        <w:drawing>
          <wp:inline distT="0" distB="0" distL="0" distR="0" wp14:anchorId="454E68E9" wp14:editId="6C1B7BB2">
            <wp:extent cx="4629150" cy="1504950"/>
            <wp:effectExtent l="0" t="0" r="0" b="0"/>
            <wp:docPr id="4" name="Obraz 4" descr="http://www.matematykam.pl/images/l14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tematykam.pl/images/l14e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299">
        <w:rPr>
          <w:color w:val="000000"/>
        </w:rPr>
        <w:br/>
      </w:r>
      <w:r w:rsidRPr="004D0299">
        <w:rPr>
          <w:color w:val="000000"/>
        </w:rPr>
        <w:br/>
      </w:r>
      <w:r w:rsidRPr="004D0299">
        <w:rPr>
          <w:rStyle w:val="ff2"/>
          <w:b/>
          <w:bCs/>
          <w:color w:val="000000"/>
        </w:rPr>
        <w:t>Ostatnią funkcję</w:t>
      </w:r>
      <w:r w:rsidRPr="004D0299">
        <w:rPr>
          <w:rStyle w:val="ff2"/>
          <w:color w:val="000000"/>
        </w:rPr>
        <w:t> możemy </w:t>
      </w:r>
      <w:r w:rsidRPr="004D0299">
        <w:rPr>
          <w:rStyle w:val="ff2"/>
          <w:b/>
          <w:bCs/>
          <w:color w:val="000000"/>
        </w:rPr>
        <w:t>obliczyć, tak jak poprzednią</w:t>
      </w:r>
      <w:r w:rsidRPr="004D0299">
        <w:rPr>
          <w:rStyle w:val="ff2"/>
          <w:color w:val="000000"/>
        </w:rPr>
        <w:t> (korzystalibyśmy z szóstego wzoru) lub, </w:t>
      </w:r>
      <w:r w:rsidRPr="004D0299">
        <w:rPr>
          <w:rStyle w:val="ff2"/>
          <w:b/>
          <w:bCs/>
          <w:color w:val="000000"/>
        </w:rPr>
        <w:t>co jest wyborem prostszym, z trzeciego lub czwartego</w:t>
      </w:r>
      <w:r w:rsidRPr="004D0299">
        <w:rPr>
          <w:rStyle w:val="ff2"/>
          <w:color w:val="000000"/>
        </w:rPr>
        <w:t> </w:t>
      </w:r>
      <w:r w:rsidRPr="004D0299">
        <w:rPr>
          <w:rStyle w:val="ff2"/>
          <w:b/>
          <w:bCs/>
          <w:color w:val="000000"/>
        </w:rPr>
        <w:t>wzoru</w:t>
      </w:r>
      <w:r w:rsidRPr="004D0299">
        <w:rPr>
          <w:rStyle w:val="ff2"/>
          <w:color w:val="000000"/>
        </w:rPr>
        <w:t> (ponieważ w rozpatrywanym przykładzie pozostał nam do obliczenia cotangens, będzie to czwarty wzór):</w:t>
      </w:r>
      <w:r w:rsidRPr="004D0299">
        <w:rPr>
          <w:color w:val="000000"/>
        </w:rPr>
        <w:br/>
      </w:r>
      <w:r w:rsidRPr="004D0299">
        <w:rPr>
          <w:noProof/>
          <w:color w:val="000000"/>
        </w:rPr>
        <w:drawing>
          <wp:inline distT="0" distB="0" distL="0" distR="0" wp14:anchorId="75655FAF" wp14:editId="4D14BEE0">
            <wp:extent cx="4248150" cy="1371600"/>
            <wp:effectExtent l="0" t="0" r="0" b="0"/>
            <wp:docPr id="5" name="Obraz 5" descr="http://www.matematykam.pl/images/l14e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tematykam.pl/images/l14e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2FD" w:rsidRPr="004D0299" w:rsidRDefault="006C02FD" w:rsidP="006C02FD">
      <w:pPr>
        <w:pStyle w:val="imalignleft"/>
        <w:shd w:val="clear" w:color="auto" w:fill="FFFFFF"/>
        <w:spacing w:before="0" w:beforeAutospacing="0" w:after="240" w:afterAutospacing="0"/>
        <w:rPr>
          <w:rStyle w:val="ff2"/>
          <w:color w:val="000000"/>
        </w:rPr>
      </w:pPr>
      <w:r w:rsidRPr="004D0299">
        <w:rPr>
          <w:rStyle w:val="ff2"/>
          <w:color w:val="000000"/>
        </w:rPr>
        <w:t>Znając wartości funkcji sinus i cosinus, korzystając ze wzoru piątego lub szóstego, obliczamy tangens lub cotangens (wybór należy do nas).</w:t>
      </w:r>
      <w:r w:rsidRPr="004D0299">
        <w:rPr>
          <w:color w:val="000000"/>
        </w:rPr>
        <w:br/>
      </w:r>
      <w:r w:rsidRPr="004D0299">
        <w:rPr>
          <w:noProof/>
          <w:color w:val="000000"/>
        </w:rPr>
        <w:drawing>
          <wp:inline distT="0" distB="0" distL="0" distR="0" wp14:anchorId="2FEB6C6B" wp14:editId="75AB24ED">
            <wp:extent cx="4629150" cy="1504950"/>
            <wp:effectExtent l="0" t="0" r="0" b="0"/>
            <wp:docPr id="9" name="Obraz 9" descr="http://www.matematykam.pl/images/l14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tematykam.pl/images/l14e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299">
        <w:rPr>
          <w:color w:val="000000"/>
        </w:rPr>
        <w:br/>
      </w:r>
      <w:r w:rsidRPr="004D0299">
        <w:rPr>
          <w:color w:val="000000"/>
        </w:rPr>
        <w:br/>
      </w:r>
      <w:r w:rsidRPr="004D0299">
        <w:rPr>
          <w:rStyle w:val="ff2"/>
          <w:b/>
          <w:bCs/>
          <w:color w:val="000000"/>
        </w:rPr>
        <w:t>Ostatnią funkcję</w:t>
      </w:r>
      <w:r w:rsidRPr="004D0299">
        <w:rPr>
          <w:rStyle w:val="ff2"/>
          <w:color w:val="000000"/>
        </w:rPr>
        <w:t> możemy </w:t>
      </w:r>
      <w:r w:rsidRPr="004D0299">
        <w:rPr>
          <w:rStyle w:val="ff2"/>
          <w:b/>
          <w:bCs/>
          <w:color w:val="000000"/>
        </w:rPr>
        <w:t>obliczyć, tak jak poprzednią</w:t>
      </w:r>
      <w:r w:rsidRPr="004D0299">
        <w:rPr>
          <w:rStyle w:val="ff2"/>
          <w:color w:val="000000"/>
        </w:rPr>
        <w:t> (korzystalibyśmy z szóstego wzoru) lub, </w:t>
      </w:r>
      <w:r w:rsidRPr="004D0299">
        <w:rPr>
          <w:rStyle w:val="ff2"/>
          <w:b/>
          <w:bCs/>
          <w:color w:val="000000"/>
        </w:rPr>
        <w:t>co jest wyborem prostszym, z trzeciego lub czwartego</w:t>
      </w:r>
      <w:r w:rsidRPr="004D0299">
        <w:rPr>
          <w:rStyle w:val="ff2"/>
          <w:color w:val="000000"/>
        </w:rPr>
        <w:t> </w:t>
      </w:r>
      <w:r w:rsidRPr="004D0299">
        <w:rPr>
          <w:rStyle w:val="ff2"/>
          <w:b/>
          <w:bCs/>
          <w:color w:val="000000"/>
        </w:rPr>
        <w:t>wzoru</w:t>
      </w:r>
      <w:r w:rsidRPr="004D0299">
        <w:rPr>
          <w:rStyle w:val="ff2"/>
          <w:color w:val="000000"/>
        </w:rPr>
        <w:t> (ponieważ w rozpatrywanym przykładzie pozostał nam do obliczenia cotangens, będzie to czwarty wzór):</w:t>
      </w:r>
      <w:r w:rsidRPr="004D0299">
        <w:rPr>
          <w:color w:val="000000"/>
        </w:rPr>
        <w:br/>
      </w:r>
      <w:r w:rsidRPr="004D0299">
        <w:rPr>
          <w:noProof/>
          <w:color w:val="000000"/>
        </w:rPr>
        <w:drawing>
          <wp:inline distT="0" distB="0" distL="0" distR="0" wp14:anchorId="41B4930E" wp14:editId="477A5CC6">
            <wp:extent cx="4248150" cy="1371600"/>
            <wp:effectExtent l="0" t="0" r="0" b="0"/>
            <wp:docPr id="10" name="Obraz 10" descr="http://www.matematykam.pl/images/l14e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tematykam.pl/images/l14e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299">
        <w:rPr>
          <w:b/>
          <w:bCs/>
          <w:color w:val="000000"/>
        </w:rPr>
        <w:br/>
      </w:r>
      <w:r w:rsidRPr="004D0299">
        <w:rPr>
          <w:rStyle w:val="ff2"/>
          <w:b/>
          <w:bCs/>
          <w:color w:val="000000"/>
          <w:u w:val="single"/>
          <w:shd w:val="clear" w:color="auto" w:fill="E0E0E0"/>
        </w:rPr>
        <w:t>2</w:t>
      </w:r>
      <w:r w:rsidRPr="004D0299">
        <w:rPr>
          <w:b/>
        </w:rPr>
        <w:t>) Gdy znamy tangens lub cotangens</w:t>
      </w:r>
      <w:r w:rsidRPr="004D0299">
        <w:rPr>
          <w:rStyle w:val="ff2"/>
          <w:b/>
          <w:bCs/>
          <w:color w:val="000000"/>
          <w:u w:val="single"/>
          <w:shd w:val="clear" w:color="auto" w:fill="E0E0E0"/>
        </w:rPr>
        <w:t>.</w:t>
      </w:r>
      <w:r w:rsidRPr="004D0299">
        <w:rPr>
          <w:b/>
          <w:bCs/>
          <w:color w:val="000000"/>
        </w:rPr>
        <w:br/>
      </w:r>
      <w:r w:rsidRPr="004D0299">
        <w:rPr>
          <w:rStyle w:val="ff2"/>
          <w:color w:val="000000"/>
          <w:u w:val="single"/>
        </w:rPr>
        <w:t>Przykład:</w:t>
      </w:r>
      <w:r w:rsidRPr="004D0299">
        <w:rPr>
          <w:color w:val="000000"/>
          <w:u w:val="single"/>
        </w:rPr>
        <w:br/>
      </w:r>
      <w:r w:rsidRPr="004D0299">
        <w:rPr>
          <w:noProof/>
          <w:color w:val="000000"/>
        </w:rPr>
        <w:drawing>
          <wp:inline distT="0" distB="0" distL="0" distR="0" wp14:anchorId="3C45E5DB" wp14:editId="608FD8CD">
            <wp:extent cx="762000" cy="438150"/>
            <wp:effectExtent l="0" t="0" r="0" b="0"/>
            <wp:docPr id="11" name="Obraz 11" descr="http://www.matematykam.pl/images/l14e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tematykam.pl/images/l14e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299">
        <w:rPr>
          <w:b/>
          <w:bCs/>
          <w:color w:val="000000"/>
        </w:rPr>
        <w:br/>
      </w:r>
      <w:r w:rsidRPr="004D0299">
        <w:rPr>
          <w:rStyle w:val="ff2"/>
          <w:color w:val="000000"/>
        </w:rPr>
        <w:t>W pierwszej kolejności </w:t>
      </w:r>
      <w:r w:rsidRPr="004D0299">
        <w:rPr>
          <w:rStyle w:val="ff2"/>
          <w:b/>
          <w:bCs/>
          <w:color w:val="000000"/>
        </w:rPr>
        <w:t>obliczamy wartość funkcji pokrewnej (dla tangensa – cotangens, a dla cotangensa – tangens)</w:t>
      </w:r>
      <w:r w:rsidRPr="004D0299">
        <w:rPr>
          <w:rStyle w:val="ff2"/>
          <w:color w:val="000000"/>
        </w:rPr>
        <w:t>, korzystając z </w:t>
      </w:r>
      <w:r w:rsidRPr="004D0299">
        <w:rPr>
          <w:rStyle w:val="ff2"/>
          <w:b/>
          <w:bCs/>
          <w:color w:val="000000"/>
        </w:rPr>
        <w:t>trzeciego lub czwartego </w:t>
      </w:r>
      <w:r w:rsidRPr="004D0299">
        <w:rPr>
          <w:rStyle w:val="ff2"/>
          <w:color w:val="000000"/>
        </w:rPr>
        <w:t>wzoru.</w:t>
      </w:r>
      <w:r w:rsidRPr="004D0299">
        <w:rPr>
          <w:color w:val="000000"/>
        </w:rPr>
        <w:br/>
      </w:r>
      <w:r w:rsidRPr="004D0299">
        <w:rPr>
          <w:noProof/>
          <w:color w:val="000000"/>
        </w:rPr>
        <w:lastRenderedPageBreak/>
        <w:drawing>
          <wp:inline distT="0" distB="0" distL="0" distR="0" wp14:anchorId="097D0CF0" wp14:editId="1D660C36">
            <wp:extent cx="4248150" cy="1247775"/>
            <wp:effectExtent l="0" t="0" r="0" b="9525"/>
            <wp:docPr id="12" name="Obraz 12" descr="http://www.matematykam.pl/images/l14e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tematykam.pl/images/l14e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299">
        <w:rPr>
          <w:color w:val="000000"/>
        </w:rPr>
        <w:br/>
      </w:r>
      <w:r w:rsidRPr="004D0299">
        <w:rPr>
          <w:color w:val="000000"/>
        </w:rPr>
        <w:br/>
      </w:r>
      <w:r w:rsidRPr="004D0299">
        <w:rPr>
          <w:rStyle w:val="ff2"/>
          <w:color w:val="000000"/>
        </w:rPr>
        <w:t>Obliczenie wartości funkcji sinus i cosinus jest już znacznie trudniejsze. Musimy skorzystać </w:t>
      </w:r>
      <w:r w:rsidRPr="004D0299">
        <w:rPr>
          <w:rStyle w:val="ff2"/>
          <w:b/>
          <w:bCs/>
          <w:color w:val="000000"/>
        </w:rPr>
        <w:t>jednocześnie z dwóch wzorów</w:t>
      </w:r>
      <w:r w:rsidRPr="004D0299">
        <w:rPr>
          <w:rStyle w:val="ff2"/>
          <w:color w:val="000000"/>
        </w:rPr>
        <w:t> – </w:t>
      </w:r>
      <w:r w:rsidRPr="004D0299">
        <w:rPr>
          <w:rStyle w:val="ff2"/>
          <w:color w:val="000000"/>
          <w:u w:val="single"/>
        </w:rPr>
        <w:t>pierwszego</w:t>
      </w:r>
      <w:r w:rsidRPr="004D0299">
        <w:rPr>
          <w:rStyle w:val="ff2"/>
          <w:color w:val="000000"/>
        </w:rPr>
        <w:t> oraz </w:t>
      </w:r>
      <w:r w:rsidRPr="004D0299">
        <w:rPr>
          <w:rStyle w:val="ff2"/>
          <w:color w:val="000000"/>
          <w:u w:val="single"/>
        </w:rPr>
        <w:t>piątego lub szóstego (</w:t>
      </w:r>
      <w:r w:rsidRPr="004D0299">
        <w:rPr>
          <w:rStyle w:val="ff2"/>
          <w:color w:val="000000"/>
        </w:rPr>
        <w:t>nie ma znaczenia z którego, bo mamy już wartości tangensa i cotangensa):</w:t>
      </w:r>
      <w:r w:rsidRPr="004D0299">
        <w:rPr>
          <w:color w:val="000000"/>
        </w:rPr>
        <w:br/>
      </w:r>
      <w:r w:rsidRPr="004D0299">
        <w:rPr>
          <w:color w:val="000000"/>
        </w:rPr>
        <w:br/>
      </w:r>
      <w:r w:rsidRPr="004D0299">
        <w:rPr>
          <w:noProof/>
          <w:color w:val="000000"/>
        </w:rPr>
        <w:drawing>
          <wp:inline distT="0" distB="0" distL="0" distR="0" wp14:anchorId="6EEF2FDB" wp14:editId="690BE642">
            <wp:extent cx="2533650" cy="895350"/>
            <wp:effectExtent l="0" t="0" r="0" b="0"/>
            <wp:docPr id="13" name="Obraz 13" descr="http://www.matematykam.pl/images/l14e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tematykam.pl/images/l14e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299">
        <w:rPr>
          <w:color w:val="000000"/>
        </w:rPr>
        <w:br/>
      </w:r>
      <w:r w:rsidRPr="004D0299">
        <w:rPr>
          <w:color w:val="000000"/>
        </w:rPr>
        <w:br/>
      </w:r>
      <w:r w:rsidRPr="004D0299">
        <w:rPr>
          <w:rStyle w:val="ff2"/>
          <w:b/>
          <w:bCs/>
          <w:color w:val="000000"/>
        </w:rPr>
        <w:t>Teraz należy z drugiego wzoru wyprowadzić wzór na funkcję sinus lub cosinus i podstawić do pierwszego wzoru:</w:t>
      </w:r>
      <w:r w:rsidRPr="004D0299">
        <w:rPr>
          <w:b/>
          <w:bCs/>
          <w:color w:val="000000"/>
        </w:rPr>
        <w:br/>
      </w:r>
      <w:r w:rsidRPr="004D0299">
        <w:rPr>
          <w:b/>
          <w:bCs/>
          <w:color w:val="000000"/>
        </w:rPr>
        <w:br/>
      </w:r>
      <w:r w:rsidRPr="004D0299">
        <w:rPr>
          <w:noProof/>
          <w:color w:val="000000"/>
        </w:rPr>
        <w:drawing>
          <wp:inline distT="0" distB="0" distL="0" distR="0" wp14:anchorId="088D5C01" wp14:editId="320F46AA">
            <wp:extent cx="5143500" cy="3448050"/>
            <wp:effectExtent l="0" t="0" r="0" b="0"/>
            <wp:docPr id="14" name="Obraz 14" descr="http://www.matematykam.pl/images/l14e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tematykam.pl/images/l14e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299">
        <w:rPr>
          <w:color w:val="000000"/>
        </w:rPr>
        <w:br/>
      </w:r>
      <w:r w:rsidRPr="004D0299">
        <w:rPr>
          <w:color w:val="000000"/>
        </w:rPr>
        <w:br/>
      </w:r>
      <w:r w:rsidRPr="004D0299">
        <w:rPr>
          <w:rStyle w:val="ff2"/>
          <w:color w:val="000000"/>
          <w:u w:val="single"/>
        </w:rPr>
        <w:t>Ostatnią funkcję</w:t>
      </w:r>
      <w:r w:rsidRPr="004D0299">
        <w:rPr>
          <w:rStyle w:val="ff2"/>
          <w:color w:val="000000"/>
        </w:rPr>
        <w:t> (cosinus) znając już wszystkie pozostałe, możemy obliczyć z kilku wzorów (pierwszy, piąty, szósty). Dla danego przykładu, obliczenia będą najprostsze przy skorzystaniu ze wzoru szóstego.</w:t>
      </w:r>
      <w:r w:rsidRPr="004D0299">
        <w:rPr>
          <w:color w:val="000000"/>
        </w:rPr>
        <w:br/>
      </w:r>
      <w:r w:rsidRPr="004D0299">
        <w:rPr>
          <w:noProof/>
          <w:color w:val="000000"/>
        </w:rPr>
        <w:drawing>
          <wp:inline distT="0" distB="0" distL="0" distR="0" wp14:anchorId="0F16B95C" wp14:editId="75D1AA7A">
            <wp:extent cx="1790700" cy="1428750"/>
            <wp:effectExtent l="0" t="0" r="0" b="0"/>
            <wp:docPr id="15" name="Obraz 15" descr="http://www.matematykam.pl/images/l14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tematykam.pl/images/l14e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02FD" w:rsidRPr="004D0299" w:rsidRDefault="006C02FD" w:rsidP="006C02FD">
      <w:pPr>
        <w:pStyle w:val="imalignleft"/>
        <w:shd w:val="clear" w:color="auto" w:fill="FFFFFF"/>
        <w:spacing w:before="0" w:beforeAutospacing="0" w:after="240" w:afterAutospacing="0"/>
        <w:rPr>
          <w:b/>
          <w:color w:val="000000"/>
        </w:rPr>
      </w:pPr>
      <w:r w:rsidRPr="004D0299">
        <w:rPr>
          <w:rStyle w:val="ff2"/>
          <w:b/>
          <w:color w:val="000000"/>
        </w:rPr>
        <w:t>Proszę przeanalizować powyższe przykłady i zapamiętać powyższe wzory.</w:t>
      </w:r>
    </w:p>
    <w:p w:rsidR="004A0A07" w:rsidRPr="004D0299" w:rsidRDefault="004A0A07">
      <w:pPr>
        <w:rPr>
          <w:rFonts w:ascii="Times New Roman" w:hAnsi="Times New Roman" w:cs="Times New Roman"/>
          <w:b/>
          <w:sz w:val="24"/>
          <w:szCs w:val="24"/>
        </w:rPr>
      </w:pPr>
    </w:p>
    <w:sectPr w:rsidR="004A0A07" w:rsidRPr="004D0299" w:rsidSect="006C02FD">
      <w:pgSz w:w="11906" w:h="16838"/>
      <w:pgMar w:top="568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13"/>
    <w:rsid w:val="000F6604"/>
    <w:rsid w:val="004A0A07"/>
    <w:rsid w:val="004D0299"/>
    <w:rsid w:val="006C02FD"/>
    <w:rsid w:val="00884C13"/>
    <w:rsid w:val="00F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malignleft">
    <w:name w:val="imalign_left"/>
    <w:basedOn w:val="Normalny"/>
    <w:rsid w:val="004A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2">
    <w:name w:val="ff2"/>
    <w:basedOn w:val="Domylnaczcionkaakapitu"/>
    <w:rsid w:val="004A0A07"/>
  </w:style>
  <w:style w:type="paragraph" w:styleId="Tekstdymka">
    <w:name w:val="Balloon Text"/>
    <w:basedOn w:val="Normalny"/>
    <w:link w:val="TekstdymkaZnak"/>
    <w:uiPriority w:val="99"/>
    <w:semiHidden/>
    <w:unhideWhenUsed/>
    <w:rsid w:val="004A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07"/>
    <w:rPr>
      <w:rFonts w:ascii="Tahoma" w:hAnsi="Tahoma" w:cs="Tahoma"/>
      <w:sz w:val="16"/>
      <w:szCs w:val="16"/>
    </w:rPr>
  </w:style>
  <w:style w:type="paragraph" w:customStyle="1" w:styleId="imaligncenter">
    <w:name w:val="imalign_center"/>
    <w:basedOn w:val="Normalny"/>
    <w:rsid w:val="006C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malignleft">
    <w:name w:val="imalign_left"/>
    <w:basedOn w:val="Normalny"/>
    <w:rsid w:val="004A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2">
    <w:name w:val="ff2"/>
    <w:basedOn w:val="Domylnaczcionkaakapitu"/>
    <w:rsid w:val="004A0A07"/>
  </w:style>
  <w:style w:type="paragraph" w:styleId="Tekstdymka">
    <w:name w:val="Balloon Text"/>
    <w:basedOn w:val="Normalny"/>
    <w:link w:val="TekstdymkaZnak"/>
    <w:uiPriority w:val="99"/>
    <w:semiHidden/>
    <w:unhideWhenUsed/>
    <w:rsid w:val="004A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07"/>
    <w:rPr>
      <w:rFonts w:ascii="Tahoma" w:hAnsi="Tahoma" w:cs="Tahoma"/>
      <w:sz w:val="16"/>
      <w:szCs w:val="16"/>
    </w:rPr>
  </w:style>
  <w:style w:type="paragraph" w:customStyle="1" w:styleId="imaligncenter">
    <w:name w:val="imalign_center"/>
    <w:basedOn w:val="Normalny"/>
    <w:rsid w:val="006C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4</cp:revision>
  <dcterms:created xsi:type="dcterms:W3CDTF">2020-05-13T15:50:00Z</dcterms:created>
  <dcterms:modified xsi:type="dcterms:W3CDTF">2020-05-13T16:01:00Z</dcterms:modified>
</cp:coreProperties>
</file>