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39" w:rsidRPr="007F4CC7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6"/>
          <w:szCs w:val="24"/>
        </w:rPr>
      </w:pPr>
      <w:r w:rsidRPr="007F4CC7">
        <w:rPr>
          <w:rFonts w:cstheme="minorHAnsi"/>
          <w:bCs/>
          <w:sz w:val="36"/>
          <w:szCs w:val="24"/>
        </w:rPr>
        <w:t>Temat:  Interpretacja geometryczna układu równań liniowych</w:t>
      </w:r>
    </w:p>
    <w:p w:rsidR="008F4239" w:rsidRPr="00177486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77486">
        <w:rPr>
          <w:rFonts w:cstheme="minorHAnsi"/>
          <w:bCs/>
          <w:sz w:val="24"/>
          <w:szCs w:val="24"/>
        </w:rPr>
        <w:t>Patrz podręcznik str.</w:t>
      </w:r>
      <w:r>
        <w:rPr>
          <w:rFonts w:cstheme="minorHAnsi"/>
          <w:bCs/>
          <w:sz w:val="24"/>
          <w:szCs w:val="24"/>
        </w:rPr>
        <w:t>123</w:t>
      </w: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3549801"/>
            <wp:effectExtent l="1905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9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Analiza przykładu 1 - metoda graficzna rozwiązywania układów równań</w:t>
      </w: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Ćwiczenie 1a)</w:t>
      </w: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2369820" cy="103124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2x-y=-4</m:t>
        </m:r>
      </m:oMath>
      <w:r>
        <w:rPr>
          <w:rFonts w:eastAsiaTheme="minorEastAsia" w:cstheme="minorHAnsi"/>
          <w:sz w:val="24"/>
          <w:szCs w:val="24"/>
        </w:rPr>
        <w:t xml:space="preserve"> /-2x</w:t>
      </w: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-y=-4-2x</m:t>
        </m:r>
      </m:oMath>
      <w:r>
        <w:rPr>
          <w:rFonts w:eastAsiaTheme="minorEastAsia" w:cstheme="minorHAnsi"/>
          <w:sz w:val="24"/>
          <w:szCs w:val="24"/>
        </w:rPr>
        <w:t xml:space="preserve">  /:(-1)</w:t>
      </w: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y=4+2x</m:t>
          </m:r>
        </m:oMath>
      </m:oMathPara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y=4+2*(-2)=4-4=0</w:t>
      </w: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y=4+2*(-1)</w:t>
      </w: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182"/>
        <w:gridCol w:w="2182"/>
        <w:gridCol w:w="2182"/>
        <w:gridCol w:w="2183"/>
        <w:gridCol w:w="2183"/>
      </w:tblGrid>
      <w:tr w:rsidR="008F4239" w:rsidTr="009A0680">
        <w:tc>
          <w:tcPr>
            <w:tcW w:w="2182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X</w:t>
            </w:r>
          </w:p>
        </w:tc>
        <w:tc>
          <w:tcPr>
            <w:tcW w:w="2182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-2</w:t>
            </w:r>
          </w:p>
        </w:tc>
        <w:tc>
          <w:tcPr>
            <w:tcW w:w="2182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-1</w:t>
            </w:r>
          </w:p>
        </w:tc>
        <w:tc>
          <w:tcPr>
            <w:tcW w:w="2183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</w:t>
            </w:r>
          </w:p>
        </w:tc>
      </w:tr>
      <w:tr w:rsidR="008F4239" w:rsidTr="009A0680">
        <w:tc>
          <w:tcPr>
            <w:tcW w:w="2182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y</w:t>
            </w:r>
          </w:p>
        </w:tc>
        <w:tc>
          <w:tcPr>
            <w:tcW w:w="2182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0</w:t>
            </w:r>
          </w:p>
        </w:tc>
        <w:tc>
          <w:tcPr>
            <w:tcW w:w="2182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2</w:t>
            </w:r>
          </w:p>
        </w:tc>
        <w:tc>
          <w:tcPr>
            <w:tcW w:w="2183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4</w:t>
            </w:r>
          </w:p>
        </w:tc>
        <w:tc>
          <w:tcPr>
            <w:tcW w:w="2183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6</w:t>
            </w:r>
          </w:p>
        </w:tc>
      </w:tr>
    </w:tbl>
    <w:p w:rsidR="008F4239" w:rsidRPr="007F4CC7" w:rsidRDefault="008F4239" w:rsidP="008F4239">
      <w:pPr>
        <w:autoSpaceDE w:val="0"/>
        <w:autoSpaceDN w:val="0"/>
        <w:adjustRightInd w:val="0"/>
        <w:spacing w:after="0" w:line="240" w:lineRule="auto"/>
        <w:rPr>
          <w:oMath/>
          <w:rFonts w:ascii="Cambria Math" w:hAnsi="Cambria Math" w:cstheme="minorHAnsi"/>
          <w:sz w:val="24"/>
          <w:szCs w:val="24"/>
        </w:rPr>
      </w:pP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x+y=1/-x</w:t>
      </w: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y=1-x</w:t>
      </w: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182"/>
        <w:gridCol w:w="2182"/>
        <w:gridCol w:w="2182"/>
        <w:gridCol w:w="2183"/>
        <w:gridCol w:w="2183"/>
      </w:tblGrid>
      <w:tr w:rsidR="008F4239" w:rsidTr="009A0680">
        <w:tc>
          <w:tcPr>
            <w:tcW w:w="2182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X</w:t>
            </w:r>
          </w:p>
        </w:tc>
        <w:tc>
          <w:tcPr>
            <w:tcW w:w="2182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-2</w:t>
            </w:r>
          </w:p>
        </w:tc>
        <w:tc>
          <w:tcPr>
            <w:tcW w:w="2182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-1</w:t>
            </w:r>
          </w:p>
        </w:tc>
        <w:tc>
          <w:tcPr>
            <w:tcW w:w="2183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</w:t>
            </w:r>
          </w:p>
        </w:tc>
      </w:tr>
      <w:tr w:rsidR="008F4239" w:rsidTr="009A0680">
        <w:tc>
          <w:tcPr>
            <w:tcW w:w="2182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y</w:t>
            </w:r>
          </w:p>
        </w:tc>
        <w:tc>
          <w:tcPr>
            <w:tcW w:w="2182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3</w:t>
            </w:r>
          </w:p>
        </w:tc>
        <w:tc>
          <w:tcPr>
            <w:tcW w:w="2182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2</w:t>
            </w:r>
          </w:p>
        </w:tc>
        <w:tc>
          <w:tcPr>
            <w:tcW w:w="2183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</w:t>
            </w:r>
          </w:p>
        </w:tc>
        <w:tc>
          <w:tcPr>
            <w:tcW w:w="2183" w:type="dxa"/>
          </w:tcPr>
          <w:p w:rsidR="008F4239" w:rsidRDefault="008F4239" w:rsidP="009A0680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0</w:t>
            </w:r>
          </w:p>
        </w:tc>
      </w:tr>
    </w:tbl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6283960" cy="5164455"/>
            <wp:effectExtent l="19050" t="0" r="2540" b="0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516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Rozwiązanie</w:t>
      </w:r>
    </w:p>
    <w:p w:rsidR="008F4239" w:rsidRPr="00C144C7" w:rsidRDefault="008F4239" w:rsidP="008F4239">
      <w:pPr>
        <w:autoSpaceDE w:val="0"/>
        <w:autoSpaceDN w:val="0"/>
        <w:adjustRightInd w:val="0"/>
        <w:spacing w:after="0" w:line="240" w:lineRule="auto"/>
        <w:rPr>
          <w:oMath/>
          <w:rFonts w:ascii="Cambria Math" w:hAnsi="Cambria Math" w:cstheme="minorHAnsi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x=-1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y=2</m:t>
                  </m:r>
                </m:e>
              </m:eqArr>
            </m:e>
          </m:d>
        </m:oMath>
      </m:oMathPara>
    </w:p>
    <w:p w:rsidR="008F4239" w:rsidRDefault="008F4239" w:rsidP="008F42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7180C" w:rsidRDefault="008F4239">
      <w:r>
        <w:t xml:space="preserve">ZADANIE DO ZROBIENIA </w:t>
      </w:r>
    </w:p>
    <w:p w:rsidR="008F4239" w:rsidRDefault="008F4239">
      <w:r>
        <w:t>Rozwiązać graficznie układ równań</w:t>
      </w:r>
    </w:p>
    <w:p w:rsidR="008F4239" w:rsidRDefault="008F4239">
      <w:r>
        <w:rPr>
          <w:noProof/>
          <w:lang w:eastAsia="pl-PL"/>
        </w:rPr>
        <w:drawing>
          <wp:inline distT="0" distB="0" distL="0" distR="0">
            <wp:extent cx="5727700" cy="1353185"/>
            <wp:effectExtent l="19050" t="0" r="635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39" w:rsidRDefault="008F4239"/>
    <w:p w:rsidR="008F4239" w:rsidRDefault="008F4239">
      <w:r>
        <w:t>ZADANIA z * (dla chętnych, poziom rozszerzony)</w:t>
      </w:r>
    </w:p>
    <w:p w:rsidR="008F4239" w:rsidRDefault="008F4239">
      <w:r>
        <w:t>Metoda wyznacznikowa rozwiązywania układu równań (podręcznik strona 31)</w:t>
      </w:r>
    </w:p>
    <w:p w:rsidR="008F4239" w:rsidRDefault="008F4239">
      <w:r>
        <w:rPr>
          <w:noProof/>
          <w:lang w:eastAsia="pl-PL"/>
        </w:rPr>
        <w:lastRenderedPageBreak/>
        <w:drawing>
          <wp:inline distT="0" distB="0" distL="0" distR="0">
            <wp:extent cx="5760720" cy="4412390"/>
            <wp:effectExtent l="19050" t="0" r="0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39" w:rsidRDefault="008F4239">
      <w:r>
        <w:rPr>
          <w:noProof/>
          <w:lang w:eastAsia="pl-PL"/>
        </w:rPr>
        <w:drawing>
          <wp:inline distT="0" distB="0" distL="0" distR="0">
            <wp:extent cx="5303520" cy="3635375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63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39" w:rsidRDefault="008F4239">
      <w:r>
        <w:t xml:space="preserve">Wykonaj zadanie 1 </w:t>
      </w:r>
      <w:proofErr w:type="spellStart"/>
      <w:r>
        <w:t>a,c,e</w:t>
      </w:r>
      <w:proofErr w:type="spellEnd"/>
      <w:r>
        <w:t xml:space="preserve"> strona 132</w:t>
      </w:r>
    </w:p>
    <w:p w:rsidR="008F4239" w:rsidRDefault="008F4239">
      <w:pPr>
        <w:rPr>
          <w:rFonts w:eastAsia="HelveticaNeueLTPro-Md" w:cstheme="minorHAnsi"/>
          <w:sz w:val="24"/>
          <w:szCs w:val="24"/>
        </w:rPr>
      </w:pPr>
    </w:p>
    <w:p w:rsidR="008F4239" w:rsidRDefault="008F4239">
      <w:pPr>
        <w:rPr>
          <w:rFonts w:eastAsia="HelveticaNeueLTPro-Md" w:cstheme="minorHAnsi"/>
          <w:sz w:val="24"/>
          <w:szCs w:val="24"/>
        </w:rPr>
      </w:pPr>
    </w:p>
    <w:p w:rsidR="008F4239" w:rsidRDefault="008F4239">
      <w:pPr>
        <w:rPr>
          <w:rFonts w:eastAsia="HelveticaNeueLTPro-Md" w:cstheme="minorHAnsi"/>
          <w:sz w:val="24"/>
          <w:szCs w:val="24"/>
        </w:rPr>
      </w:pPr>
    </w:p>
    <w:p w:rsidR="008F4239" w:rsidRDefault="008F4239">
      <w:pPr>
        <w:rPr>
          <w:rFonts w:eastAsia="HelveticaNeueLTPro-Md" w:cstheme="minorHAnsi"/>
          <w:sz w:val="24"/>
          <w:szCs w:val="24"/>
        </w:rPr>
      </w:pPr>
    </w:p>
    <w:p w:rsidR="008F4239" w:rsidRPr="008F4239" w:rsidRDefault="008F4239">
      <w:pPr>
        <w:rPr>
          <w:rFonts w:eastAsia="HelveticaNeueLTPro-Md" w:cstheme="minorHAnsi"/>
          <w:b/>
          <w:sz w:val="32"/>
          <w:szCs w:val="24"/>
        </w:rPr>
      </w:pPr>
      <w:r w:rsidRPr="008F4239">
        <w:rPr>
          <w:rFonts w:eastAsia="HelveticaNeueLTPro-Md" w:cstheme="minorHAnsi"/>
          <w:b/>
          <w:sz w:val="32"/>
          <w:szCs w:val="24"/>
        </w:rPr>
        <w:lastRenderedPageBreak/>
        <w:t>Układy trzech równań z trzema niewiadomymi</w:t>
      </w:r>
    </w:p>
    <w:p w:rsidR="008F4239" w:rsidRDefault="008F4239">
      <w:r>
        <w:rPr>
          <w:noProof/>
          <w:lang w:eastAsia="pl-PL"/>
        </w:rPr>
        <w:drawing>
          <wp:inline distT="0" distB="0" distL="0" distR="0">
            <wp:extent cx="5735320" cy="4879340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487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39" w:rsidRDefault="008F4239">
      <w:r>
        <w:t xml:space="preserve">Jeśli chcesz rozwiązywać układ z trzema równaniami metodą wyznacznikową do wcześniejszych wzorów dochodzi </w:t>
      </w:r>
    </w:p>
    <w:p w:rsidR="008F4239" w:rsidRDefault="008F4239">
      <w:pPr>
        <w:rPr>
          <w:rFonts w:eastAsiaTheme="minorEastAsia"/>
          <w:noProof/>
          <w:lang w:eastAsia="pl-PL"/>
        </w:rPr>
      </w:pPr>
      <w:r>
        <w:rPr>
          <w:noProof/>
          <w:lang w:eastAsia="pl-PL"/>
        </w:rPr>
        <w:t xml:space="preserve">wyznacznik </w:t>
      </w:r>
      <m:oMath>
        <m:sSub>
          <m:sSubPr>
            <m:ctrlPr>
              <w:rPr>
                <w:rFonts w:ascii="Cambria Math" w:hAnsi="Cambria Math"/>
                <w:i/>
                <w:noProof/>
                <w:lang w:eastAsia="pl-PL"/>
              </w:rPr>
            </m:ctrlPr>
          </m:sSubPr>
          <m:e>
            <m:r>
              <w:rPr>
                <w:rFonts w:ascii="Cambria Math" w:hAnsi="Cambria Math"/>
                <w:noProof/>
                <w:lang w:eastAsia="pl-PL"/>
              </w:rPr>
              <m:t>W</m:t>
            </m:r>
          </m:e>
          <m:sub>
            <m:r>
              <w:rPr>
                <w:rFonts w:ascii="Cambria Math" w:hAnsi="Cambria Math"/>
                <w:noProof/>
                <w:lang w:eastAsia="pl-PL"/>
              </w:rPr>
              <m:t>z</m:t>
            </m:r>
          </m:sub>
        </m:sSub>
      </m:oMath>
      <w:r>
        <w:rPr>
          <w:rFonts w:eastAsiaTheme="minorEastAsia"/>
          <w:noProof/>
          <w:lang w:eastAsia="pl-PL"/>
        </w:rPr>
        <w:t>w którym w miejsce z wchodzą liczby z równania z prawej strony i oblicza się wyznacznik 3x3</w:t>
      </w:r>
    </w:p>
    <w:p w:rsidR="005826F3" w:rsidRDefault="005826F3">
      <w:pPr>
        <w:rPr>
          <w:rFonts w:eastAsiaTheme="minorEastAsia"/>
          <w:noProof/>
          <w:lang w:eastAsia="pl-PL"/>
        </w:rPr>
      </w:pPr>
      <w:r>
        <w:rPr>
          <w:rFonts w:eastAsiaTheme="minorEastAsia"/>
          <w:noProof/>
          <w:lang w:eastAsia="pl-PL"/>
        </w:rPr>
        <w:t xml:space="preserve">i </w:t>
      </w:r>
      <m:oMath>
        <m:r>
          <w:rPr>
            <w:rFonts w:ascii="Cambria Math" w:eastAsiaTheme="minorEastAsia" w:hAnsi="Cambria Math"/>
            <w:noProof/>
            <w:lang w:eastAsia="pl-PL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  <w:noProof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lang w:eastAsia="pl-PL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lang w:eastAsia="pl-PL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lang w:eastAsia="pl-PL"/>
                  </w:rPr>
                  <m:t>z</m:t>
                </m:r>
              </m:sub>
            </m:sSub>
          </m:num>
          <m:den>
            <m:r>
              <w:rPr>
                <w:rFonts w:ascii="Cambria Math" w:eastAsiaTheme="minorEastAsia" w:hAnsi="Cambria Math"/>
                <w:noProof/>
                <w:lang w:eastAsia="pl-PL"/>
              </w:rPr>
              <m:t>W</m:t>
            </m:r>
          </m:den>
        </m:f>
      </m:oMath>
    </w:p>
    <w:p w:rsidR="00190AAB" w:rsidRDefault="008F4239">
      <w:pPr>
        <w:rPr>
          <w:rFonts w:eastAsiaTheme="minorEastAsia"/>
          <w:noProof/>
          <w:lang w:eastAsia="pl-PL"/>
        </w:rPr>
      </w:pPr>
      <w:r>
        <w:rPr>
          <w:rFonts w:eastAsiaTheme="minorEastAsia"/>
          <w:noProof/>
          <w:lang w:eastAsia="pl-PL"/>
        </w:rPr>
        <w:t>Przykład obliczania wyznacznika 3x3</w:t>
      </w:r>
      <w:r w:rsidR="00190AAB">
        <w:rPr>
          <w:rFonts w:eastAsiaTheme="minorEastAsia"/>
          <w:noProof/>
          <w:lang w:eastAsia="pl-PL"/>
        </w:rPr>
        <w:t xml:space="preserve"> </w:t>
      </w:r>
    </w:p>
    <w:p w:rsidR="008F4239" w:rsidRDefault="008F4239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</m:e>
          </m:d>
        </m:oMath>
      </m:oMathPara>
    </w:p>
    <w:p w:rsidR="00190AAB" w:rsidRDefault="00190AAB">
      <w:pPr>
        <w:rPr>
          <w:rFonts w:eastAsiaTheme="minorEastAsia"/>
        </w:rPr>
      </w:pPr>
      <w:r>
        <w:rPr>
          <w:rFonts w:eastAsiaTheme="minorEastAsia"/>
        </w:rPr>
        <w:t>Dopisujemy pod spodem dwa pierwsze wiersze</w:t>
      </w:r>
    </w:p>
    <w:p w:rsidR="00190AAB" w:rsidRDefault="00190AAB">
      <w:pPr>
        <w:rPr>
          <w:rFonts w:eastAsiaTheme="minorEastAsia"/>
        </w:rPr>
      </w:pPr>
      <w:r>
        <w:rPr>
          <w:rFonts w:eastAsiaTheme="minorEastAsia"/>
          <w:noProof/>
          <w:lang w:eastAsia="pl-PL"/>
        </w:rPr>
        <w:drawing>
          <wp:inline distT="0" distB="0" distL="0" distR="0">
            <wp:extent cx="1631315" cy="2245995"/>
            <wp:effectExtent l="19050" t="0" r="6985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22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AAB" w:rsidRDefault="00190AAB">
      <w:pPr>
        <w:rPr>
          <w:rFonts w:eastAsiaTheme="minorEastAsia"/>
        </w:rPr>
      </w:pPr>
    </w:p>
    <w:p w:rsidR="00190AAB" w:rsidRDefault="00190AAB">
      <w:pPr>
        <w:rPr>
          <w:rFonts w:eastAsiaTheme="minorEastAsia"/>
        </w:rPr>
      </w:pPr>
      <w:r>
        <w:rPr>
          <w:rFonts w:eastAsiaTheme="minorEastAsia"/>
        </w:rPr>
        <w:t>Liczby w liniach mnożymy i czerwone linie się dodaje a zielone odejmuje</w:t>
      </w:r>
    </w:p>
    <w:p w:rsidR="00190AAB" w:rsidRDefault="00190AAB" w:rsidP="00190AAB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8.15pt;margin-top:32.6pt;width:326.5pt;height:74.3pt;z-index:251660288;mso-height-percent:200;mso-height-percent:200;mso-width-relative:margin;mso-height-relative:margin">
            <v:textbox style="mso-fit-shape-to-text:t">
              <w:txbxContent>
                <w:p w:rsidR="00190AAB" w:rsidRDefault="00190AAB"/>
                <w:p w:rsidR="00190AAB" w:rsidRDefault="00190AAB">
                  <w:r>
                    <w:t>= 2*3*(-3)+6*(-2)*7+5*5*4-5*3*7-</w:t>
                  </w:r>
                  <w:r w:rsidR="003161D1">
                    <w:t>2</w:t>
                  </w:r>
                  <w:r>
                    <w:t>*(</w:t>
                  </w:r>
                  <w:r w:rsidR="003161D1">
                    <w:t>-2)*4-6*5*(-3)=-18-84+100-105+16+90=-1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drawing>
          <wp:inline distT="0" distB="0" distL="0" distR="0">
            <wp:extent cx="1645920" cy="2245995"/>
            <wp:effectExtent l="1905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2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1D1" w:rsidRDefault="0059489F" w:rsidP="00190AAB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076825" cy="1997075"/>
            <wp:effectExtent l="19050" t="0" r="9525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89F" w:rsidRDefault="0059489F" w:rsidP="00190AAB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230495" cy="2055495"/>
            <wp:effectExtent l="19050" t="0" r="8255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205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489F" w:rsidSect="008F42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HelveticaNeueLTPro-M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F4239"/>
    <w:rsid w:val="000B08E4"/>
    <w:rsid w:val="00190AAB"/>
    <w:rsid w:val="003161D1"/>
    <w:rsid w:val="005826F3"/>
    <w:rsid w:val="0059489F"/>
    <w:rsid w:val="008F4239"/>
    <w:rsid w:val="00E7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2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42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239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8F423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4</cp:revision>
  <dcterms:created xsi:type="dcterms:W3CDTF">2020-05-07T15:29:00Z</dcterms:created>
  <dcterms:modified xsi:type="dcterms:W3CDTF">2020-05-07T15:53:00Z</dcterms:modified>
</cp:coreProperties>
</file>