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FF" w:rsidRPr="009F033E" w:rsidRDefault="009F033E">
      <w:pPr>
        <w:rPr>
          <w:b/>
        </w:rPr>
      </w:pPr>
      <w:r w:rsidRPr="009F033E">
        <w:rPr>
          <w:b/>
        </w:rPr>
        <w:t>Drodzy Uczniowie!!!</w:t>
      </w:r>
    </w:p>
    <w:p w:rsidR="00A253BB" w:rsidRDefault="009F033E" w:rsidP="00A253BB">
      <w:pPr>
        <w:rPr>
          <w:b/>
        </w:rPr>
      </w:pPr>
      <w:r w:rsidRPr="009F033E">
        <w:rPr>
          <w:b/>
        </w:rPr>
        <w:t>Temat:</w:t>
      </w:r>
      <w:r>
        <w:rPr>
          <w:b/>
        </w:rPr>
        <w:t xml:space="preserve"> Wartości funkcji trygonometrycznych kątów 30, 60, 45 stopni.</w:t>
      </w:r>
    </w:p>
    <w:p w:rsidR="00346ABD" w:rsidRDefault="0023369E" w:rsidP="0023369E">
      <w:pPr>
        <w:pStyle w:val="imalignleft"/>
        <w:shd w:val="clear" w:color="auto" w:fill="FFFFFF"/>
        <w:spacing w:before="0" w:beforeAutospacing="0" w:after="0" w:afterAutospacing="0"/>
        <w:rPr>
          <w:rStyle w:val="ff2"/>
          <w:color w:val="000000"/>
        </w:rPr>
      </w:pPr>
      <w:r>
        <w:rPr>
          <w:rStyle w:val="ff2"/>
          <w:color w:val="000000"/>
        </w:rPr>
        <w:t>Wartości funkcji trygonometrycznych, dla różnych miar</w:t>
      </w:r>
      <w:r w:rsidR="00346ABD">
        <w:rPr>
          <w:rStyle w:val="ff2"/>
          <w:color w:val="000000"/>
        </w:rPr>
        <w:t xml:space="preserve"> kątów, można odczytać z tablicy trygonometrycznej</w:t>
      </w:r>
    </w:p>
    <w:p w:rsidR="0023369E" w:rsidRDefault="00346ABD" w:rsidP="0023369E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rStyle w:val="ff2"/>
          <w:color w:val="000000"/>
        </w:rPr>
        <w:t>( na końcu podręcznika)</w:t>
      </w:r>
      <w:r>
        <w:rPr>
          <w:color w:val="000000"/>
        </w:rPr>
        <w:t>.</w:t>
      </w:r>
      <w:r w:rsidR="0023369E">
        <w:rPr>
          <w:rFonts w:ascii="Calibri" w:hAnsi="Calibri"/>
          <w:b/>
          <w:bCs/>
          <w:color w:val="000000"/>
        </w:rPr>
        <w:br/>
      </w:r>
      <w:r w:rsidR="0023369E">
        <w:rPr>
          <w:rStyle w:val="ff2"/>
          <w:color w:val="000000"/>
        </w:rPr>
        <w:t>Z tablic możemy korzystać w dwóch celach:</w:t>
      </w:r>
      <w:r w:rsidR="0023369E">
        <w:rPr>
          <w:color w:val="000000"/>
        </w:rPr>
        <w:br/>
      </w:r>
      <w:r w:rsidR="0023369E">
        <w:rPr>
          <w:rStyle w:val="ff2"/>
          <w:b/>
          <w:bCs/>
          <w:color w:val="000000"/>
        </w:rPr>
        <w:t>1) Możemy odczytać wartość danej funkcji, dla danego kąta.</w:t>
      </w:r>
      <w:r w:rsidR="0023369E">
        <w:rPr>
          <w:b/>
          <w:bCs/>
          <w:color w:val="000000"/>
        </w:rPr>
        <w:br/>
      </w:r>
      <w:r w:rsidR="0023369E">
        <w:rPr>
          <w:rStyle w:val="ff2"/>
          <w:color w:val="000000"/>
          <w:u w:val="single"/>
        </w:rPr>
        <w:t>Przykład:</w:t>
      </w:r>
      <w:r w:rsidR="0023369E">
        <w:rPr>
          <w:color w:val="000000"/>
          <w:u w:val="single"/>
        </w:rPr>
        <w:br/>
      </w:r>
      <w:r w:rsidR="0023369E">
        <w:rPr>
          <w:rStyle w:val="ff2"/>
          <w:color w:val="000000"/>
        </w:rPr>
        <w:t>Podaj wartość tangensa kąta o mierze </w:t>
      </w:r>
      <w:r w:rsidR="0023369E">
        <w:rPr>
          <w:noProof/>
          <w:color w:val="000000"/>
          <w:sz w:val="20"/>
          <w:szCs w:val="20"/>
        </w:rPr>
        <w:drawing>
          <wp:inline distT="0" distB="0" distL="0" distR="0" wp14:anchorId="5E9E6DC4" wp14:editId="7EE5F268">
            <wp:extent cx="228600" cy="104775"/>
            <wp:effectExtent l="0" t="0" r="0" b="9525"/>
            <wp:docPr id="11" name="Obraz 11" descr="http://www.matematykam.pl/images/l14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ematykam.pl/images/l14b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69E">
        <w:rPr>
          <w:rStyle w:val="ff2"/>
          <w:color w:val="000000"/>
        </w:rPr>
        <w:t>.</w:t>
      </w:r>
      <w:r w:rsidR="0023369E">
        <w:rPr>
          <w:color w:val="000000"/>
        </w:rPr>
        <w:br/>
      </w:r>
      <w:r w:rsidR="0023369E">
        <w:rPr>
          <w:rStyle w:val="ff2"/>
          <w:b/>
          <w:bCs/>
          <w:color w:val="000000"/>
        </w:rPr>
        <w:t>Dla podanego kąta i funkcji</w:t>
      </w:r>
      <w:r w:rsidR="0023369E">
        <w:rPr>
          <w:rStyle w:val="ff2"/>
          <w:color w:val="000000"/>
        </w:rPr>
        <w:t>, odczytujemy wartość:</w:t>
      </w:r>
    </w:p>
    <w:p w:rsidR="0023369E" w:rsidRDefault="0023369E" w:rsidP="0023369E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69189CC" wp14:editId="2860476E">
            <wp:extent cx="4276725" cy="2971800"/>
            <wp:effectExtent l="0" t="0" r="9525" b="0"/>
            <wp:docPr id="12" name="Obraz 12" descr="http://www.matematykam.pl/images/l14b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ematykam.pl/images/l14b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9E" w:rsidRDefault="0023369E" w:rsidP="0023369E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rStyle w:val="ff2"/>
          <w:color w:val="000000"/>
        </w:rPr>
        <w:t>Możemy więc zapisać, że tangens 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10A10528" wp14:editId="0C4F79DF">
            <wp:extent cx="228600" cy="123825"/>
            <wp:effectExtent l="0" t="0" r="0" b="9525"/>
            <wp:docPr id="13" name="Obraz 13" descr="http://www.matematykam.pl/images/p177_0_0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ematykam.pl/images/p177_0_00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2"/>
          <w:color w:val="000000"/>
        </w:rPr>
        <w:t> wynosi 0,2679:</w:t>
      </w:r>
      <w:r>
        <w:rPr>
          <w:color w:val="000000"/>
        </w:rPr>
        <w:br/>
      </w:r>
      <w:r>
        <w:rPr>
          <w:noProof/>
          <w:color w:val="000000"/>
          <w:sz w:val="20"/>
          <w:szCs w:val="20"/>
        </w:rPr>
        <w:drawing>
          <wp:inline distT="0" distB="0" distL="0" distR="0" wp14:anchorId="6003052D" wp14:editId="6EEA6CC8">
            <wp:extent cx="1257300" cy="266700"/>
            <wp:effectExtent l="0" t="0" r="0" b="0"/>
            <wp:docPr id="14" name="Obraz 14" descr="http://www.matematykam.pl/images/l14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ematykam.pl/images/l14b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rStyle w:val="ff2"/>
          <w:b/>
          <w:bCs/>
          <w:color w:val="000000"/>
        </w:rPr>
        <w:t>2) Możemy odczytać, z jakim kątem mamy do czynienia, mając podaną wartość danej funkcji.</w:t>
      </w:r>
      <w:r>
        <w:rPr>
          <w:b/>
          <w:bCs/>
          <w:color w:val="000000"/>
        </w:rPr>
        <w:br/>
      </w:r>
      <w:r>
        <w:rPr>
          <w:rStyle w:val="ff2"/>
          <w:color w:val="000000"/>
          <w:u w:val="single"/>
        </w:rPr>
        <w:t>Przykład:</w:t>
      </w:r>
      <w:r>
        <w:rPr>
          <w:color w:val="000000"/>
          <w:u w:val="single"/>
        </w:rPr>
        <w:br/>
      </w:r>
      <w:r>
        <w:rPr>
          <w:rStyle w:val="ff2"/>
          <w:color w:val="000000"/>
        </w:rPr>
        <w:t>Podaj miarę kąta, którego cosinus wynosi 0,6023.</w:t>
      </w:r>
      <w:r>
        <w:rPr>
          <w:color w:val="000000"/>
        </w:rPr>
        <w:br/>
      </w:r>
      <w:r>
        <w:rPr>
          <w:rStyle w:val="ff2"/>
          <w:b/>
          <w:bCs/>
          <w:color w:val="000000"/>
        </w:rPr>
        <w:t>Dla podanego kąta i funkcji</w:t>
      </w:r>
      <w:r>
        <w:rPr>
          <w:rStyle w:val="ff2"/>
          <w:color w:val="000000"/>
        </w:rPr>
        <w:t> odczytujemy wartość. Szukamy </w:t>
      </w:r>
      <w:r>
        <w:rPr>
          <w:rStyle w:val="ff2"/>
          <w:b/>
          <w:bCs/>
          <w:color w:val="000000"/>
        </w:rPr>
        <w:t>w kolumnie funkcji cosinus podanej wartości </w:t>
      </w:r>
      <w:r>
        <w:rPr>
          <w:rStyle w:val="ff2"/>
          <w:color w:val="000000"/>
        </w:rPr>
        <w:t>(0,6023), a jeżeli nie ma jej w tabeli, szukamy wartości najbliższej do danej (dla naszego przykładu będzie to wartość 0,6018):</w:t>
      </w:r>
    </w:p>
    <w:p w:rsidR="0023369E" w:rsidRDefault="0023369E" w:rsidP="0023369E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325C21E7" wp14:editId="138D6E77">
            <wp:extent cx="4210050" cy="2219325"/>
            <wp:effectExtent l="0" t="0" r="0" b="9525"/>
            <wp:docPr id="15" name="Obraz 15" descr="http://www.matematykam.pl/images/l14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ematykam.pl/images/l14b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9E" w:rsidRDefault="0023369E" w:rsidP="0023369E">
      <w:pPr>
        <w:pStyle w:val="imalignleft"/>
        <w:shd w:val="clear" w:color="auto" w:fill="FFFFFF"/>
        <w:spacing w:before="0" w:beforeAutospacing="0" w:after="240" w:afterAutospacing="0"/>
        <w:rPr>
          <w:color w:val="000000"/>
          <w:sz w:val="12"/>
          <w:szCs w:val="12"/>
        </w:rPr>
      </w:pPr>
      <w:r>
        <w:rPr>
          <w:color w:val="000000"/>
        </w:rPr>
        <w:br/>
      </w:r>
      <w:r>
        <w:rPr>
          <w:rStyle w:val="ff2"/>
          <w:color w:val="000000"/>
        </w:rPr>
        <w:t>Kąt ma więc w przybliżeniu miarę 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33D39303" wp14:editId="56BBB461">
            <wp:extent cx="238125" cy="104775"/>
            <wp:effectExtent l="0" t="0" r="9525" b="9525"/>
            <wp:docPr id="16" name="Obraz 16" descr="http://www.matematykam.pl/images/l14b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ematykam.pl/images/l14b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2"/>
          <w:color w:val="000000"/>
        </w:rPr>
        <w:t>.</w:t>
      </w:r>
    </w:p>
    <w:p w:rsidR="00346ABD" w:rsidRDefault="0023369E" w:rsidP="0023369E">
      <w:pPr>
        <w:pStyle w:val="imalignleft"/>
        <w:shd w:val="clear" w:color="auto" w:fill="FFFFFF"/>
        <w:spacing w:before="0" w:beforeAutospacing="0" w:after="0" w:afterAutospacing="0"/>
        <w:rPr>
          <w:rStyle w:val="ff3"/>
          <w:b/>
          <w:bCs/>
          <w:color w:val="000000"/>
          <w:shd w:val="clear" w:color="auto" w:fill="E0E0E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23369E" w:rsidRDefault="0023369E" w:rsidP="0023369E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rStyle w:val="ff3"/>
          <w:b/>
          <w:bCs/>
          <w:color w:val="000000"/>
          <w:shd w:val="clear" w:color="auto" w:fill="E0E0E0"/>
        </w:rPr>
        <w:lastRenderedPageBreak/>
        <w:t>Funkcje trygonometryczne i ich wartości odczytywane z tabeli</w:t>
      </w:r>
      <w:r>
        <w:rPr>
          <w:rStyle w:val="ff3"/>
          <w:color w:val="000000"/>
          <w:shd w:val="clear" w:color="auto" w:fill="E0E0E0"/>
        </w:rPr>
        <w:t>, </w:t>
      </w:r>
      <w:r>
        <w:rPr>
          <w:rStyle w:val="ff3"/>
          <w:color w:val="000000"/>
        </w:rPr>
        <w:t>wykorzystujemy do obliczania długości poszczególnych boków lub miary kątów ostrych w trójkącie prostokątnym.</w:t>
      </w:r>
      <w:r>
        <w:rPr>
          <w:color w:val="000000"/>
        </w:rPr>
        <w:br/>
      </w:r>
      <w:r w:rsidRPr="00346ABD">
        <w:rPr>
          <w:rStyle w:val="ff3"/>
          <w:b/>
          <w:color w:val="000000"/>
        </w:rPr>
        <w:t>Przykład 1.</w:t>
      </w:r>
      <w:r>
        <w:rPr>
          <w:rFonts w:ascii="Calibri" w:hAnsi="Calibri"/>
          <w:color w:val="000000"/>
          <w:u w:val="single"/>
        </w:rPr>
        <w:br/>
      </w:r>
      <w:r>
        <w:rPr>
          <w:rStyle w:val="ff3"/>
          <w:color w:val="000000"/>
        </w:rPr>
        <w:t>Oblicz długość nieznanej przyprostokątnej trójkąta:</w:t>
      </w:r>
    </w:p>
    <w:p w:rsidR="0023369E" w:rsidRDefault="0023369E" w:rsidP="0023369E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7A03C25B" wp14:editId="7D440415">
            <wp:extent cx="3486150" cy="1524000"/>
            <wp:effectExtent l="0" t="0" r="0" b="0"/>
            <wp:docPr id="17" name="Obraz 17" descr="http://www.matematykam.pl/images/l14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ematykam.pl/images/l14b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9E" w:rsidRDefault="0023369E" w:rsidP="0023369E">
      <w:pPr>
        <w:pStyle w:val="imalignleft"/>
        <w:shd w:val="clear" w:color="auto" w:fill="FFFFFF"/>
        <w:spacing w:before="0" w:beforeAutospacing="0" w:after="240" w:afterAutospacing="0"/>
        <w:rPr>
          <w:color w:val="000000"/>
          <w:sz w:val="12"/>
          <w:szCs w:val="12"/>
        </w:rPr>
      </w:pPr>
      <w:r>
        <w:rPr>
          <w:rFonts w:ascii="Calibri" w:hAnsi="Calibri"/>
          <w:color w:val="000000"/>
        </w:rPr>
        <w:br/>
      </w:r>
      <w:r w:rsidRPr="00346ABD">
        <w:rPr>
          <w:rStyle w:val="ff3"/>
          <w:b/>
          <w:color w:val="000000"/>
        </w:rPr>
        <w:t>Rozwiązanie:</w:t>
      </w:r>
      <w:r w:rsidRPr="00346ABD">
        <w:rPr>
          <w:b/>
          <w:color w:val="000000"/>
          <w:u w:val="single"/>
        </w:rPr>
        <w:br/>
      </w:r>
      <w:r>
        <w:rPr>
          <w:rStyle w:val="ff3"/>
          <w:color w:val="000000"/>
        </w:rPr>
        <w:t>Mamy podaną długość tylko jednego boku. Nie możemy więc skorzystać z twierdzenia Pitagorasa. Ponieważ znamy miary kątów trójkąta, </w:t>
      </w:r>
      <w:r>
        <w:rPr>
          <w:rStyle w:val="ff3"/>
          <w:b/>
          <w:bCs/>
          <w:color w:val="000000"/>
        </w:rPr>
        <w:t>możemy wykorzystać funkcje trygonometryczne.</w:t>
      </w:r>
      <w:r>
        <w:rPr>
          <w:rFonts w:ascii="Calibri" w:hAnsi="Calibri"/>
          <w:color w:val="000000"/>
        </w:rPr>
        <w:br/>
      </w:r>
      <w:r>
        <w:rPr>
          <w:rStyle w:val="ff3"/>
          <w:color w:val="000000"/>
        </w:rPr>
        <w:t>Oczywiście mamy do wyboru aż dwa kąty i do każdego po cztery funkcje. Nie ze wszystkich funkcji możemy tu jednak skorzystać.</w:t>
      </w:r>
      <w:r>
        <w:rPr>
          <w:color w:val="000000"/>
        </w:rPr>
        <w:br/>
      </w:r>
      <w:r>
        <w:rPr>
          <w:rStyle w:val="ff3"/>
          <w:b/>
          <w:bCs/>
          <w:color w:val="000000"/>
        </w:rPr>
        <w:t>Aby było możliwe obliczenie jakiejś długości z danej funkcji, stosunek boków jaki otrzymamy musi zawierać bok, jaki chcemy obliczyć i bok który mamy.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ff3"/>
          <w:color w:val="000000"/>
        </w:rPr>
        <w:t>Z tego powodu </w:t>
      </w:r>
      <w:r>
        <w:rPr>
          <w:rStyle w:val="ff3"/>
          <w:b/>
          <w:bCs/>
          <w:color w:val="000000"/>
        </w:rPr>
        <w:t>nie możemy na przykład skorzystać z sinusa kąta 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355D908B" wp14:editId="617EE229">
            <wp:extent cx="238125" cy="104775"/>
            <wp:effectExtent l="0" t="0" r="9525" b="9525"/>
            <wp:docPr id="18" name="Obraz 18" descr="http://www.matematykam.pl/images/l14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ematykam.pl/images/l14b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3"/>
          <w:color w:val="000000"/>
        </w:rPr>
        <w:t>, który jest równy stosunkowi boku „b” przez bok „c”.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ff3"/>
          <w:color w:val="000000"/>
        </w:rPr>
        <w:t>Skorzystamy z funkcji </w:t>
      </w:r>
      <w:r>
        <w:rPr>
          <w:rStyle w:val="ff3"/>
          <w:b/>
          <w:bCs/>
          <w:color w:val="000000"/>
        </w:rPr>
        <w:t>tangens kąta 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5BB72B8A" wp14:editId="1D0E3583">
            <wp:extent cx="238125" cy="104775"/>
            <wp:effectExtent l="0" t="0" r="9525" b="9525"/>
            <wp:docPr id="19" name="Obraz 19" descr="http://www.matematykam.pl/images/l14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ematykam.pl/images/l14b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3"/>
          <w:b/>
          <w:bCs/>
          <w:color w:val="000000"/>
        </w:rPr>
        <w:t>,</w:t>
      </w:r>
      <w:r>
        <w:rPr>
          <w:rStyle w:val="ff3"/>
          <w:color w:val="000000"/>
        </w:rPr>
        <w:t> bo zawierać będzie boki </w:t>
      </w:r>
      <w:r>
        <w:rPr>
          <w:rStyle w:val="ff3"/>
          <w:b/>
          <w:bCs/>
          <w:color w:val="000000"/>
        </w:rPr>
        <w:t>a i b</w:t>
      </w:r>
      <w:r>
        <w:rPr>
          <w:rStyle w:val="ff3"/>
          <w:color w:val="000000"/>
        </w:rPr>
        <w:t> :</w:t>
      </w:r>
    </w:p>
    <w:p w:rsidR="0023369E" w:rsidRDefault="0023369E" w:rsidP="0023369E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4527970A" wp14:editId="1ADA3A2B">
            <wp:extent cx="5372100" cy="2419350"/>
            <wp:effectExtent l="0" t="0" r="0" b="0"/>
            <wp:docPr id="20" name="Obraz 20" descr="http://www.matematykam.pl/images/l14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ematykam.pl/images/l14b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9E" w:rsidRDefault="0023369E" w:rsidP="0023369E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23369E" w:rsidRDefault="0023369E" w:rsidP="0023369E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 w:rsidRPr="00012EC9">
        <w:rPr>
          <w:rStyle w:val="ff2"/>
          <w:b/>
          <w:color w:val="000000"/>
          <w:u w:val="single"/>
        </w:rPr>
        <w:t>Przykład 2.</w:t>
      </w:r>
      <w:r w:rsidRPr="00012EC9">
        <w:rPr>
          <w:b/>
          <w:color w:val="000000"/>
          <w:u w:val="single"/>
        </w:rPr>
        <w:br/>
      </w:r>
      <w:r>
        <w:rPr>
          <w:rStyle w:val="ff2"/>
          <w:color w:val="000000"/>
        </w:rPr>
        <w:t>Oblicz miary kątów trójkąta:</w:t>
      </w:r>
    </w:p>
    <w:p w:rsidR="0023369E" w:rsidRDefault="0023369E" w:rsidP="0023369E">
      <w:pPr>
        <w:pStyle w:val="imaligncenter"/>
        <w:shd w:val="clear" w:color="auto" w:fill="FFFFFF"/>
        <w:spacing w:before="0" w:beforeAutospacing="0" w:after="24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40F64DCD" wp14:editId="44138491">
            <wp:extent cx="3486150" cy="1466850"/>
            <wp:effectExtent l="0" t="0" r="0" b="0"/>
            <wp:docPr id="21" name="Obraz 21" descr="http://www.matematykam.pl/images/l14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ematykam.pl/images/l14b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9E" w:rsidRDefault="0023369E" w:rsidP="0023369E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rStyle w:val="ff2"/>
          <w:color w:val="000000"/>
          <w:u w:val="single"/>
        </w:rPr>
        <w:t>Rozwiązanie:</w:t>
      </w:r>
      <w:r>
        <w:rPr>
          <w:color w:val="000000"/>
          <w:u w:val="single"/>
        </w:rPr>
        <w:br/>
      </w:r>
      <w:r>
        <w:rPr>
          <w:rStyle w:val="ff2"/>
          <w:color w:val="000000"/>
        </w:rPr>
        <w:t>Tu także musimy wybrać odpowiednią funkcję.</w:t>
      </w:r>
      <w:r>
        <w:rPr>
          <w:color w:val="000000"/>
        </w:rPr>
        <w:br/>
      </w:r>
      <w:r>
        <w:rPr>
          <w:rStyle w:val="ff2"/>
          <w:color w:val="000000"/>
        </w:rPr>
        <w:t xml:space="preserve">Chcąc obliczyć miarę danego kąta, wybieramy taką funkcję, aby oba boki jakie pojawią się w stosunku były </w:t>
      </w:r>
      <w:r>
        <w:rPr>
          <w:rStyle w:val="ff2"/>
          <w:color w:val="000000"/>
        </w:rPr>
        <w:lastRenderedPageBreak/>
        <w:t>znane.</w:t>
      </w:r>
      <w:r>
        <w:rPr>
          <w:color w:val="000000"/>
        </w:rPr>
        <w:br/>
      </w:r>
      <w:r>
        <w:rPr>
          <w:rStyle w:val="ff2"/>
          <w:color w:val="000000"/>
        </w:rPr>
        <w:t>Zaczniemy od kąta 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3BD19960" wp14:editId="72F5C486">
            <wp:extent cx="76200" cy="123825"/>
            <wp:effectExtent l="0" t="0" r="0" b="9525"/>
            <wp:docPr id="22" name="Obraz 22" descr="http://www.matematykam.pl/images/p177_0_0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ematykam.pl/images/p177_0_02_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2"/>
          <w:color w:val="000000"/>
        </w:rPr>
        <w:t>. Znane boki, to dla tego kąta: </w:t>
      </w:r>
      <w:r>
        <w:rPr>
          <w:rStyle w:val="ff2"/>
          <w:b/>
          <w:bCs/>
          <w:color w:val="000000"/>
        </w:rPr>
        <w:t>przyprostokątna położona dalej (a),</w:t>
      </w:r>
      <w:r>
        <w:rPr>
          <w:rStyle w:val="ff2"/>
          <w:color w:val="000000"/>
        </w:rPr>
        <w:t> oraz </w:t>
      </w:r>
      <w:r>
        <w:rPr>
          <w:rStyle w:val="ff2"/>
          <w:b/>
          <w:bCs/>
          <w:color w:val="000000"/>
        </w:rPr>
        <w:t>przeciwprostokątna (c). </w:t>
      </w:r>
      <w:r>
        <w:rPr>
          <w:rStyle w:val="ff2"/>
          <w:color w:val="000000"/>
        </w:rPr>
        <w:t>Skorzystamy więc z funkcji</w:t>
      </w:r>
      <w:r>
        <w:rPr>
          <w:rStyle w:val="ff2"/>
          <w:b/>
          <w:bCs/>
          <w:color w:val="000000"/>
        </w:rPr>
        <w:t> sinus</w:t>
      </w:r>
      <w:r>
        <w:rPr>
          <w:rStyle w:val="ff2"/>
          <w:color w:val="000000"/>
        </w:rPr>
        <w:t>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noProof/>
          <w:color w:val="000000"/>
          <w:sz w:val="20"/>
          <w:szCs w:val="20"/>
        </w:rPr>
        <w:drawing>
          <wp:inline distT="0" distB="0" distL="0" distR="0" wp14:anchorId="598141EA" wp14:editId="4ECA83F3">
            <wp:extent cx="5086350" cy="2590800"/>
            <wp:effectExtent l="0" t="0" r="0" b="0"/>
            <wp:docPr id="23" name="Obraz 23" descr="http://www.matematykam.pl/images/l14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ematykam.pl/images/l14b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BB" w:rsidRPr="00A253BB" w:rsidRDefault="00A253BB" w:rsidP="002B0540">
      <w:pPr>
        <w:jc w:val="both"/>
        <w:rPr>
          <w:b/>
        </w:rPr>
      </w:pPr>
      <w:r>
        <w:rPr>
          <w:rFonts w:ascii="Calibri" w:hAnsi="Calibri"/>
          <w:color w:val="000000"/>
        </w:rPr>
        <w:br/>
      </w:r>
      <w:r>
        <w:rPr>
          <w:rStyle w:val="ff2"/>
          <w:color w:val="000000"/>
        </w:rPr>
        <w:t>Wprawdzie wartości wszystkich kątów możemy odczytać z tabeli, ale są to wartość mniej lub bardziej przybliżone.</w:t>
      </w:r>
      <w:r>
        <w:rPr>
          <w:color w:val="000000"/>
        </w:rPr>
        <w:br/>
      </w:r>
      <w:r>
        <w:rPr>
          <w:rStyle w:val="ff2"/>
          <w:b/>
          <w:bCs/>
          <w:color w:val="000000"/>
        </w:rPr>
        <w:t>Gdy mamy do czynienia z kątami: 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2F5105A4" wp14:editId="5252314E">
            <wp:extent cx="238125" cy="104775"/>
            <wp:effectExtent l="0" t="0" r="9525" b="9525"/>
            <wp:docPr id="4" name="Obraz 4" descr="http://www.matematykam.pl/images/l14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ematykam.pl/images/l14c0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2"/>
          <w:b/>
          <w:bCs/>
          <w:color w:val="000000"/>
        </w:rPr>
        <w:t>, 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363A572D" wp14:editId="772F2B04">
            <wp:extent cx="238125" cy="104775"/>
            <wp:effectExtent l="0" t="0" r="9525" b="9525"/>
            <wp:docPr id="5" name="Obraz 5" descr="http://www.matematykam.pl/images/l14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ematykam.pl/images/l14c0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2"/>
          <w:b/>
          <w:bCs/>
          <w:color w:val="000000"/>
        </w:rPr>
        <w:t>, 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67923834" wp14:editId="6F83178D">
            <wp:extent cx="238125" cy="104775"/>
            <wp:effectExtent l="0" t="0" r="9525" b="9525"/>
            <wp:docPr id="6" name="Obraz 6" descr="http://www.matematykam.pl/images/l14c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ematykam.pl/images/l14c0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2"/>
          <w:b/>
          <w:bCs/>
          <w:color w:val="000000"/>
        </w:rPr>
        <w:t>, należy podstawiać ich dokładną wartość.</w:t>
      </w:r>
      <w:r>
        <w:rPr>
          <w:rStyle w:val="ff2"/>
          <w:color w:val="000000"/>
        </w:rPr>
        <w:t> Wartości ty</w:t>
      </w:r>
      <w:r w:rsidR="00012EC9">
        <w:rPr>
          <w:rStyle w:val="ff2"/>
          <w:color w:val="000000"/>
        </w:rPr>
        <w:t>ch musimy nauczyć się na pamięć!!!</w:t>
      </w:r>
      <w:r w:rsidR="002B0540">
        <w:rPr>
          <w:rStyle w:val="ff2"/>
          <w:color w:val="000000"/>
        </w:rPr>
        <w:t xml:space="preserve">. </w:t>
      </w:r>
      <w:r w:rsidR="00012EC9">
        <w:rPr>
          <w:color w:val="000000"/>
        </w:rPr>
        <w:t xml:space="preserve"> </w:t>
      </w:r>
      <w:r>
        <w:rPr>
          <w:rStyle w:val="ff2"/>
          <w:color w:val="000000"/>
        </w:rPr>
        <w:t>Przedstawiamy je w poniższej tabeli:</w:t>
      </w:r>
    </w:p>
    <w:p w:rsidR="00A253BB" w:rsidRDefault="00A253BB" w:rsidP="00A253BB">
      <w:pPr>
        <w:pStyle w:val="imaligncenter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091FFE27" wp14:editId="2B65E175">
            <wp:extent cx="2647950" cy="2219325"/>
            <wp:effectExtent l="0" t="0" r="0" b="9525"/>
            <wp:docPr id="7" name="Obraz 7" descr="http://www.matematykam.pl/images/l14c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ematykam.pl/images/l14c04f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BB" w:rsidRDefault="00A253BB" w:rsidP="002B0540">
      <w:pPr>
        <w:pStyle w:val="imalignleft"/>
        <w:spacing w:before="0" w:beforeAutospacing="0" w:after="240" w:afterAutospacing="0"/>
        <w:rPr>
          <w:color w:val="000000"/>
          <w:sz w:val="12"/>
          <w:szCs w:val="12"/>
        </w:rPr>
      </w:pPr>
      <w:r>
        <w:rPr>
          <w:rStyle w:val="ff2"/>
          <w:color w:val="000000"/>
        </w:rPr>
        <w:t>Powyższe wartości wykorzystujemy w taki sam sposób, jak wartości odczytywane z tabeli wartości funkcji,.</w:t>
      </w:r>
      <w:r>
        <w:rPr>
          <w:color w:val="000000"/>
        </w:rPr>
        <w:br/>
      </w:r>
      <w:r>
        <w:rPr>
          <w:color w:val="000000"/>
        </w:rPr>
        <w:br/>
      </w:r>
      <w:r w:rsidRPr="002B0540">
        <w:rPr>
          <w:rStyle w:val="ff2"/>
          <w:b/>
          <w:color w:val="000000"/>
          <w:u w:val="single"/>
        </w:rPr>
        <w:t>Przykład:</w:t>
      </w:r>
      <w:r w:rsidRPr="002B0540">
        <w:rPr>
          <w:b/>
          <w:color w:val="000000"/>
          <w:u w:val="single"/>
        </w:rPr>
        <w:br/>
      </w:r>
      <w:r>
        <w:rPr>
          <w:rStyle w:val="ff2"/>
          <w:color w:val="000000"/>
        </w:rPr>
        <w:t>Oblicz długość przeciwprostokątnej trójkąta: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11F2EED9" wp14:editId="2FC1B235">
            <wp:extent cx="3505200" cy="1343025"/>
            <wp:effectExtent l="0" t="0" r="0" b="9525"/>
            <wp:docPr id="8" name="Obraz 8" descr="http://www.matematykam.pl/images/l14c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ematykam.pl/images/l14c0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BB" w:rsidRDefault="00A253BB" w:rsidP="00A253BB">
      <w:pPr>
        <w:pStyle w:val="imalignleft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rStyle w:val="ff2"/>
          <w:color w:val="000000"/>
          <w:u w:val="single"/>
        </w:rPr>
        <w:t>Rozwiązanie:</w:t>
      </w:r>
      <w:r>
        <w:rPr>
          <w:color w:val="000000"/>
          <w:u w:val="single"/>
        </w:rPr>
        <w:br/>
      </w:r>
      <w:r>
        <w:rPr>
          <w:rStyle w:val="ff2"/>
          <w:color w:val="000000"/>
        </w:rPr>
        <w:t>Mamy do wyboru aż dwa kąty. Wybór kąta nie ma żadnego znaczenia.</w:t>
      </w:r>
      <w:r>
        <w:rPr>
          <w:color w:val="000000"/>
        </w:rPr>
        <w:br/>
      </w:r>
      <w:r>
        <w:rPr>
          <w:rStyle w:val="ff2"/>
          <w:color w:val="000000"/>
        </w:rPr>
        <w:t>My wybieramy kąt 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79D8569A" wp14:editId="7B7F5C42">
            <wp:extent cx="228600" cy="104775"/>
            <wp:effectExtent l="0" t="0" r="0" b="9525"/>
            <wp:docPr id="9" name="Obraz 9" descr="http://www.matematykam.pl/images/l14c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ematykam.pl/images/l14c07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2"/>
          <w:color w:val="000000"/>
        </w:rPr>
        <w:t>. </w:t>
      </w:r>
      <w:r>
        <w:rPr>
          <w:rStyle w:val="ff2"/>
          <w:b/>
          <w:bCs/>
          <w:color w:val="000000"/>
        </w:rPr>
        <w:t>Dla tego kąta aby obliczyć długość przeciwprostokątnej (c), mając przyprostokątną bliżej położoną, musimy wybrać funkcję cosinus:</w:t>
      </w:r>
      <w:r>
        <w:rPr>
          <w:b/>
          <w:bCs/>
          <w:color w:val="000000"/>
        </w:rPr>
        <w:br/>
      </w:r>
      <w:r>
        <w:rPr>
          <w:rFonts w:ascii="Calibri" w:hAnsi="Calibri"/>
          <w:color w:val="000000"/>
        </w:rPr>
        <w:lastRenderedPageBreak/>
        <w:br/>
      </w:r>
      <w:r>
        <w:rPr>
          <w:noProof/>
          <w:color w:val="000000"/>
          <w:sz w:val="20"/>
          <w:szCs w:val="20"/>
        </w:rPr>
        <w:drawing>
          <wp:inline distT="0" distB="0" distL="0" distR="0" wp14:anchorId="60035C2A" wp14:editId="7BF3B1C3">
            <wp:extent cx="5067300" cy="2295525"/>
            <wp:effectExtent l="0" t="0" r="0" b="9525"/>
            <wp:docPr id="10" name="Obraz 10" descr="http://www.matematykam.pl/images/l14c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ematykam.pl/images/l14c0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78" w:rsidRDefault="00794C78" w:rsidP="00794C78">
      <w:pPr>
        <w:pStyle w:val="imalignleft"/>
        <w:shd w:val="clear" w:color="auto" w:fill="FFFFFF"/>
        <w:spacing w:before="0" w:beforeAutospacing="0" w:after="0" w:afterAutospacing="0"/>
        <w:rPr>
          <w:rStyle w:val="ff2"/>
          <w:color w:val="000000"/>
        </w:rPr>
      </w:pPr>
    </w:p>
    <w:p w:rsidR="00794C78" w:rsidRDefault="00794C78" w:rsidP="00794C78">
      <w:pPr>
        <w:pStyle w:val="imalignleft"/>
        <w:shd w:val="clear" w:color="auto" w:fill="FFFFFF"/>
        <w:spacing w:before="0" w:beforeAutospacing="0" w:after="0" w:afterAutospacing="0"/>
        <w:jc w:val="both"/>
        <w:rPr>
          <w:color w:val="000000"/>
          <w:sz w:val="12"/>
          <w:szCs w:val="12"/>
        </w:rPr>
      </w:pPr>
      <w:r>
        <w:rPr>
          <w:rStyle w:val="ff2"/>
          <w:color w:val="000000"/>
        </w:rPr>
        <w:t>Specyficznym typem zadań, są zadania, w których mamy </w:t>
      </w:r>
      <w:r>
        <w:rPr>
          <w:rStyle w:val="ff2"/>
          <w:b/>
          <w:bCs/>
          <w:color w:val="000000"/>
        </w:rPr>
        <w:t>rozwiązać trójkąt prostokątny</w:t>
      </w:r>
      <w:r>
        <w:rPr>
          <w:rStyle w:val="ff2"/>
          <w:color w:val="000000"/>
        </w:rPr>
        <w:t>.</w:t>
      </w:r>
      <w:r>
        <w:rPr>
          <w:color w:val="000000"/>
        </w:rPr>
        <w:br/>
      </w:r>
      <w:r>
        <w:rPr>
          <w:rStyle w:val="ff2"/>
          <w:color w:val="000000"/>
        </w:rPr>
        <w:t>Trójkąt prostokątny jest w pełni „rozwiązany”, gdy znamy jego wszystkie boki i kąty.</w:t>
      </w:r>
      <w:r>
        <w:rPr>
          <w:rFonts w:ascii="Calibri" w:hAnsi="Calibri"/>
          <w:color w:val="000000"/>
        </w:rPr>
        <w:br/>
      </w:r>
      <w:r>
        <w:rPr>
          <w:rStyle w:val="ff2"/>
          <w:color w:val="000000"/>
          <w:u w:val="single"/>
        </w:rPr>
        <w:t>Przykład.</w:t>
      </w:r>
      <w:r>
        <w:rPr>
          <w:color w:val="000000"/>
          <w:u w:val="single"/>
        </w:rPr>
        <w:br/>
      </w:r>
      <w:r>
        <w:rPr>
          <w:rStyle w:val="ff2"/>
          <w:color w:val="000000"/>
        </w:rPr>
        <w:t>Rozwiąż trójkąt prostokątny, którego przyprostokątne mają długość: 5cm oraz 5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4CCBBA40" wp14:editId="3EB50856">
            <wp:extent cx="190500" cy="142875"/>
            <wp:effectExtent l="0" t="0" r="0" b="9525"/>
            <wp:docPr id="37" name="Obraz 37" descr="http://www.matematykam.pl/images/zpierw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ematykam.pl/images/zpierw1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2"/>
          <w:color w:val="000000"/>
        </w:rPr>
        <w:t>cm.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noProof/>
          <w:color w:val="000000"/>
          <w:sz w:val="20"/>
          <w:szCs w:val="20"/>
        </w:rPr>
        <w:drawing>
          <wp:inline distT="0" distB="0" distL="0" distR="0" wp14:anchorId="420D91FA" wp14:editId="1DA5E948">
            <wp:extent cx="5238750" cy="1847850"/>
            <wp:effectExtent l="0" t="0" r="0" b="0"/>
            <wp:docPr id="38" name="Obraz 38" descr="http://www.matematykam.pl/images/l14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tematykam.pl/images/l14d0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78" w:rsidRDefault="00794C78" w:rsidP="00794C78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</w:p>
    <w:p w:rsidR="00794C78" w:rsidRDefault="00794C78" w:rsidP="00794C78">
      <w:pPr>
        <w:pStyle w:val="imalignleft"/>
        <w:shd w:val="clear" w:color="auto" w:fill="FFFFFF"/>
        <w:spacing w:before="0" w:beforeAutospacing="0" w:after="240" w:afterAutospacing="0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4E04546E" wp14:editId="1727CC77">
            <wp:extent cx="6191250" cy="3733800"/>
            <wp:effectExtent l="0" t="0" r="0" b="0"/>
            <wp:docPr id="39" name="Obraz 39" descr="http://www.matematykam.pl/images/l14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atematykam.pl/images/l14d0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78" w:rsidRDefault="00794C78" w:rsidP="00794C78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 wp14:anchorId="6CDBB629" wp14:editId="43E8474B">
            <wp:extent cx="5943600" cy="4762500"/>
            <wp:effectExtent l="0" t="0" r="0" b="0"/>
            <wp:docPr id="40" name="Obraz 40" descr="http://www.matematykam.pl/images/l14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atematykam.pl/images/l14d0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1A" w:rsidRDefault="003F3D1A">
      <w:pPr>
        <w:rPr>
          <w:b/>
        </w:rPr>
      </w:pPr>
    </w:p>
    <w:p w:rsidR="00D471E5" w:rsidRPr="00D471E5" w:rsidRDefault="003F3D1A">
      <w:pPr>
        <w:rPr>
          <w:b/>
        </w:rPr>
      </w:pPr>
      <w:r>
        <w:rPr>
          <w:b/>
        </w:rPr>
        <w:t>Proszę zapamiętać powyższą tabelkę dla kątów 30 , 45, 60 stopni oraz przeanalizować powyższe przykłady.. Za tydzień będą zadania obowiązkowe.</w:t>
      </w:r>
      <w:bookmarkStart w:id="0" w:name="_GoBack"/>
      <w:bookmarkEnd w:id="0"/>
    </w:p>
    <w:p w:rsidR="009F033E" w:rsidRPr="009F033E" w:rsidRDefault="009F033E">
      <w:pPr>
        <w:rPr>
          <w:b/>
        </w:rPr>
      </w:pPr>
    </w:p>
    <w:p w:rsidR="009F033E" w:rsidRDefault="009F033E"/>
    <w:sectPr w:rsidR="009F033E" w:rsidSect="002B0540"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3E"/>
    <w:rsid w:val="00012EC9"/>
    <w:rsid w:val="00203EFF"/>
    <w:rsid w:val="0023369E"/>
    <w:rsid w:val="002B0540"/>
    <w:rsid w:val="00346ABD"/>
    <w:rsid w:val="003F3D1A"/>
    <w:rsid w:val="00794C78"/>
    <w:rsid w:val="009F033E"/>
    <w:rsid w:val="00A253BB"/>
    <w:rsid w:val="00D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aligncenter">
    <w:name w:val="imalign_center"/>
    <w:basedOn w:val="Normalny"/>
    <w:rsid w:val="00A2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A253BB"/>
  </w:style>
  <w:style w:type="paragraph" w:customStyle="1" w:styleId="imalignleft">
    <w:name w:val="imalign_left"/>
    <w:basedOn w:val="Normalny"/>
    <w:rsid w:val="00A2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3369E"/>
    <w:rPr>
      <w:color w:val="0000FF"/>
      <w:u w:val="single"/>
    </w:rPr>
  </w:style>
  <w:style w:type="character" w:customStyle="1" w:styleId="ff3">
    <w:name w:val="ff3"/>
    <w:basedOn w:val="Domylnaczcionkaakapitu"/>
    <w:rsid w:val="00233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aligncenter">
    <w:name w:val="imalign_center"/>
    <w:basedOn w:val="Normalny"/>
    <w:rsid w:val="00A2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A253BB"/>
  </w:style>
  <w:style w:type="paragraph" w:customStyle="1" w:styleId="imalignleft">
    <w:name w:val="imalign_left"/>
    <w:basedOn w:val="Normalny"/>
    <w:rsid w:val="00A2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3369E"/>
    <w:rPr>
      <w:color w:val="0000FF"/>
      <w:u w:val="single"/>
    </w:rPr>
  </w:style>
  <w:style w:type="character" w:customStyle="1" w:styleId="ff3">
    <w:name w:val="ff3"/>
    <w:basedOn w:val="Domylnaczcionkaakapitu"/>
    <w:rsid w:val="0023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7</cp:revision>
  <dcterms:created xsi:type="dcterms:W3CDTF">2020-05-06T16:14:00Z</dcterms:created>
  <dcterms:modified xsi:type="dcterms:W3CDTF">2020-05-06T16:43:00Z</dcterms:modified>
</cp:coreProperties>
</file>