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E" w:rsidRDefault="00631DBE" w:rsidP="00631DBE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 xml:space="preserve">Lekcja </w:t>
      </w:r>
      <w:proofErr w:type="spellStart"/>
      <w:r>
        <w:rPr>
          <w:rFonts w:eastAsia="HelveticaNeueLTPro-Md" w:cstheme="minorHAnsi"/>
          <w:sz w:val="36"/>
          <w:szCs w:val="36"/>
        </w:rPr>
        <w:t>on-line</w:t>
      </w:r>
      <w:proofErr w:type="spellEnd"/>
      <w:r>
        <w:rPr>
          <w:rFonts w:eastAsia="HelveticaNeueLTPro-Md" w:cstheme="minorHAnsi"/>
          <w:sz w:val="36"/>
          <w:szCs w:val="36"/>
        </w:rPr>
        <w:t xml:space="preserve"> 5.05 godzina 10.00</w:t>
      </w:r>
    </w:p>
    <w:p w:rsidR="00631DBE" w:rsidRDefault="00631DBE" w:rsidP="00631DBE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sz w:val="36"/>
          <w:szCs w:val="36"/>
        </w:rPr>
      </w:pPr>
    </w:p>
    <w:p w:rsidR="00631DBE" w:rsidRDefault="00631DBE" w:rsidP="00631DBE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 xml:space="preserve">Temat: </w:t>
      </w:r>
      <w:r w:rsidRPr="008702F0">
        <w:rPr>
          <w:rFonts w:eastAsia="HelveticaNeueLTPro-Md" w:cstheme="minorHAnsi"/>
          <w:sz w:val="36"/>
          <w:szCs w:val="36"/>
        </w:rPr>
        <w:t>Przesuwanie wykresu</w:t>
      </w:r>
      <w:r>
        <w:rPr>
          <w:rFonts w:eastAsia="HelveticaNeueLTPro-Md" w:cstheme="minorHAnsi"/>
          <w:sz w:val="36"/>
          <w:szCs w:val="36"/>
        </w:rPr>
        <w:t xml:space="preserve"> </w:t>
      </w:r>
      <w:r w:rsidRPr="008702F0">
        <w:rPr>
          <w:rFonts w:eastAsia="HelveticaNeueLTPro-Md" w:cstheme="minorHAnsi"/>
          <w:sz w:val="36"/>
          <w:szCs w:val="36"/>
        </w:rPr>
        <w:t xml:space="preserve">wzdłuż osi </w:t>
      </w:r>
      <w:r w:rsidRPr="008702F0">
        <w:rPr>
          <w:rFonts w:eastAsia="HelveticaNeueLTPro-Md" w:cstheme="minorHAnsi"/>
          <w:i/>
          <w:iCs/>
          <w:sz w:val="36"/>
          <w:szCs w:val="36"/>
        </w:rPr>
        <w:t>O</w:t>
      </w:r>
      <w:r>
        <w:rPr>
          <w:rFonts w:eastAsia="HelveticaNeueLTPro-Md" w:cstheme="minorHAnsi"/>
          <w:i/>
          <w:iCs/>
          <w:sz w:val="36"/>
          <w:szCs w:val="36"/>
        </w:rPr>
        <w:t>X</w:t>
      </w:r>
    </w:p>
    <w:p w:rsidR="00631DBE" w:rsidRDefault="00631DBE" w:rsidP="00631DBE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</w:p>
    <w:p w:rsidR="00631DBE" w:rsidRDefault="00631DBE" w:rsidP="00631DBE">
      <w:r>
        <w:t xml:space="preserve"> patrz: podręcznik strona 163</w:t>
      </w:r>
    </w:p>
    <w:p w:rsidR="00631DBE" w:rsidRDefault="00631DBE" w:rsidP="00631DBE">
      <w:r>
        <w:t>Analiza przykładu 1 i 2</w:t>
      </w:r>
    </w:p>
    <w:p w:rsidR="00631DBE" w:rsidRDefault="00631DBE" w:rsidP="00631DBE">
      <w:r>
        <w:t>Wniosek</w:t>
      </w:r>
    </w:p>
    <w:p w:rsidR="00631DBE" w:rsidRDefault="00631DBE" w:rsidP="00631DBE">
      <w:r>
        <w:t>Zapisać do zeszytu</w:t>
      </w:r>
    </w:p>
    <w:p w:rsidR="00631DBE" w:rsidRDefault="00631DBE" w:rsidP="00631DBE">
      <w:r>
        <w:rPr>
          <w:noProof/>
          <w:lang w:eastAsia="pl-PL"/>
        </w:rPr>
        <w:drawing>
          <wp:inline distT="0" distB="0" distL="0" distR="0">
            <wp:extent cx="5706110" cy="1031240"/>
            <wp:effectExtent l="1905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BE" w:rsidRDefault="00631DBE" w:rsidP="00631DBE"/>
    <w:p w:rsidR="00631DBE" w:rsidRDefault="00631DBE" w:rsidP="00631DBE">
      <w:r>
        <w:t xml:space="preserve">Uzupełnij tabelę </w:t>
      </w: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</w:tblGrid>
      <w:tr w:rsidR="00631DBE" w:rsidTr="00D07F39">
        <w:tc>
          <w:tcPr>
            <w:tcW w:w="1151" w:type="dxa"/>
          </w:tcPr>
          <w:p w:rsidR="00631DBE" w:rsidRDefault="00631DBE" w:rsidP="00D07F39">
            <w:r>
              <w:t>Wzór funkcji</w:t>
            </w:r>
          </w:p>
        </w:tc>
        <w:tc>
          <w:tcPr>
            <w:tcW w:w="1151" w:type="dxa"/>
          </w:tcPr>
          <w:p w:rsidR="00631DBE" w:rsidRDefault="00631DBE" w:rsidP="00D07F39">
            <w:r>
              <w:t>O 2 jednostki w prawo</w:t>
            </w:r>
          </w:p>
        </w:tc>
        <w:tc>
          <w:tcPr>
            <w:tcW w:w="1151" w:type="dxa"/>
          </w:tcPr>
          <w:p w:rsidR="00631DBE" w:rsidRDefault="00631DBE" w:rsidP="00D07F39">
            <w:r>
              <w:t>O 3 jednostki w lewo</w:t>
            </w:r>
          </w:p>
        </w:tc>
        <w:tc>
          <w:tcPr>
            <w:tcW w:w="1151" w:type="dxa"/>
          </w:tcPr>
          <w:p w:rsidR="00631DBE" w:rsidRDefault="00631DBE" w:rsidP="00D07F39">
            <w:r>
              <w:t>O 1 jednostkę w lewo</w:t>
            </w:r>
          </w:p>
        </w:tc>
        <w:tc>
          <w:tcPr>
            <w:tcW w:w="1152" w:type="dxa"/>
          </w:tcPr>
          <w:p w:rsidR="00631DBE" w:rsidRDefault="00631DBE" w:rsidP="00D07F39">
            <w:r>
              <w:t>O 4 jednostki w prawo</w:t>
            </w:r>
          </w:p>
        </w:tc>
      </w:tr>
      <w:tr w:rsidR="00631DBE" w:rsidTr="00D07F39">
        <w:tc>
          <w:tcPr>
            <w:tcW w:w="1151" w:type="dxa"/>
          </w:tcPr>
          <w:p w:rsidR="00631DBE" w:rsidRPr="00CF14F4" w:rsidRDefault="00631DBE" w:rsidP="00D07F39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2" w:type="dxa"/>
          </w:tcPr>
          <w:p w:rsidR="00631DBE" w:rsidRDefault="00631DBE" w:rsidP="00D07F39"/>
        </w:tc>
      </w:tr>
      <w:tr w:rsidR="00631DBE" w:rsidTr="00D07F39">
        <w:tc>
          <w:tcPr>
            <w:tcW w:w="1151" w:type="dxa"/>
          </w:tcPr>
          <w:p w:rsidR="00631DBE" w:rsidRPr="00CF14F4" w:rsidRDefault="00631DBE" w:rsidP="00D07F39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2" w:type="dxa"/>
          </w:tcPr>
          <w:p w:rsidR="00631DBE" w:rsidRDefault="00631DBE" w:rsidP="00D07F39"/>
        </w:tc>
      </w:tr>
      <w:tr w:rsidR="00631DBE" w:rsidTr="00D07F39">
        <w:tc>
          <w:tcPr>
            <w:tcW w:w="1151" w:type="dxa"/>
          </w:tcPr>
          <w:p w:rsidR="00631DBE" w:rsidRDefault="00631DBE" w:rsidP="00D07F39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2" w:type="dxa"/>
          </w:tcPr>
          <w:p w:rsidR="00631DBE" w:rsidRDefault="00631DBE" w:rsidP="00D07F39"/>
        </w:tc>
      </w:tr>
      <w:tr w:rsidR="00631DBE" w:rsidTr="00D07F39">
        <w:tc>
          <w:tcPr>
            <w:tcW w:w="1151" w:type="dxa"/>
          </w:tcPr>
          <w:p w:rsidR="00631DBE" w:rsidRDefault="00631DBE" w:rsidP="00D07F39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y=3x</m:t>
                </m:r>
              </m:oMath>
            </m:oMathPara>
          </w:p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1" w:type="dxa"/>
          </w:tcPr>
          <w:p w:rsidR="00631DBE" w:rsidRDefault="00631DBE" w:rsidP="00D07F39"/>
        </w:tc>
        <w:tc>
          <w:tcPr>
            <w:tcW w:w="1152" w:type="dxa"/>
          </w:tcPr>
          <w:p w:rsidR="00631DBE" w:rsidRDefault="00631DBE" w:rsidP="00D07F39"/>
        </w:tc>
      </w:tr>
    </w:tbl>
    <w:p w:rsidR="00631DBE" w:rsidRDefault="00631DBE" w:rsidP="00631DBE"/>
    <w:p w:rsidR="00631DBE" w:rsidRDefault="00631DBE" w:rsidP="00631DBE">
      <w:r>
        <w:t>Ćwiczenie 1 str. 163</w:t>
      </w:r>
    </w:p>
    <w:p w:rsidR="00631DBE" w:rsidRDefault="00631DBE" w:rsidP="00631DBE">
      <w:r>
        <w:t>Zadanie 4 str. 165</w:t>
      </w:r>
    </w:p>
    <w:p w:rsidR="00631DBE" w:rsidRDefault="00631DBE" w:rsidP="00631DBE">
      <w:r>
        <w:t>KARTKÓWKA - odczytywanie własności funkcji z wykresu</w:t>
      </w:r>
    </w:p>
    <w:p w:rsidR="00691E19" w:rsidRDefault="00691E19"/>
    <w:sectPr w:rsidR="00691E19" w:rsidSect="006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1DBE"/>
    <w:rsid w:val="00631DBE"/>
    <w:rsid w:val="006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2020-05-04T17:08:00Z</dcterms:created>
  <dcterms:modified xsi:type="dcterms:W3CDTF">2020-05-04T17:09:00Z</dcterms:modified>
</cp:coreProperties>
</file>