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90" w:rsidRDefault="00110A90" w:rsidP="00110A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</w:t>
      </w:r>
      <w:r>
        <w:rPr>
          <w:rFonts w:ascii="Times New Roman" w:hAnsi="Times New Roman" w:cs="Times New Roman"/>
          <w:b/>
          <w:sz w:val="28"/>
          <w:szCs w:val="28"/>
        </w:rPr>
        <w:t xml:space="preserve">Obraz Rzeczypospolitej i propozycje reform w literaturze patriotycznej epoki renesansu. Środki retoryczne w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Kazaniach sejmowych </w:t>
      </w:r>
      <w:r>
        <w:rPr>
          <w:rFonts w:ascii="Times New Roman" w:hAnsi="Times New Roman" w:cs="Times New Roman"/>
          <w:b/>
          <w:sz w:val="28"/>
          <w:szCs w:val="28"/>
        </w:rPr>
        <w:t>P. Skargi.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90">
        <w:rPr>
          <w:rFonts w:ascii="Times New Roman" w:hAnsi="Times New Roman" w:cs="Times New Roman"/>
          <w:b/>
          <w:sz w:val="28"/>
          <w:szCs w:val="28"/>
        </w:rPr>
        <w:t xml:space="preserve">Zapamiętajcie </w:t>
      </w:r>
      <w:r w:rsidRPr="00387A46">
        <w:rPr>
          <w:rFonts w:ascii="Times New Roman" w:hAnsi="Times New Roman" w:cs="Times New Roman"/>
          <w:sz w:val="28"/>
          <w:szCs w:val="28"/>
        </w:rPr>
        <w:t>(zapiszcie w zeszytach lub wydrukujcie i wklejcie</w:t>
      </w:r>
      <w:r w:rsidRPr="00110A90">
        <w:rPr>
          <w:rFonts w:ascii="Times New Roman" w:hAnsi="Times New Roman" w:cs="Times New Roman"/>
          <w:b/>
          <w:sz w:val="28"/>
          <w:szCs w:val="28"/>
        </w:rPr>
        <w:t>)!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Retoryka </w:t>
      </w:r>
      <w:r w:rsidRPr="00110A90">
        <w:rPr>
          <w:rFonts w:ascii="Times New Roman" w:hAnsi="Times New Roman" w:cs="Times New Roman"/>
          <w:sz w:val="28"/>
          <w:szCs w:val="28"/>
        </w:rPr>
        <w:t>to sztuka pięknego wysławiania oraz przekonywania.</w:t>
      </w:r>
    </w:p>
    <w:p w:rsidR="00387A46" w:rsidRDefault="00387A46" w:rsidP="0011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A46" w:rsidRDefault="00387A46" w:rsidP="0011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Najczęściej stosowane </w:t>
      </w:r>
      <w:r w:rsidRPr="00387A46">
        <w:rPr>
          <w:rFonts w:ascii="Times New Roman" w:hAnsi="Times New Roman" w:cs="Times New Roman"/>
          <w:b/>
          <w:sz w:val="28"/>
          <w:szCs w:val="28"/>
        </w:rPr>
        <w:t>figury retoryczne</w:t>
      </w:r>
      <w:r>
        <w:rPr>
          <w:rFonts w:ascii="Times New Roman" w:hAnsi="Times New Roman" w:cs="Times New Roman"/>
          <w:sz w:val="28"/>
          <w:szCs w:val="28"/>
        </w:rPr>
        <w:t xml:space="preserve"> to: metafory, porównania, peryfrazy, powtórzenia, hiperbole, apostrofy, wyliczenia, wykrzyknienia, pytania retoryczne, alegoria.</w:t>
      </w:r>
    </w:p>
    <w:p w:rsidR="00387A46" w:rsidRDefault="00387A46" w:rsidP="0011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A46" w:rsidRPr="00387A46" w:rsidRDefault="00387A46" w:rsidP="00110A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46">
        <w:rPr>
          <w:rFonts w:ascii="Times New Roman" w:hAnsi="Times New Roman" w:cs="Times New Roman"/>
          <w:b/>
          <w:sz w:val="28"/>
          <w:szCs w:val="28"/>
        </w:rPr>
        <w:t>Kazanie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46">
        <w:rPr>
          <w:rFonts w:ascii="Times New Roman" w:hAnsi="Times New Roman" w:cs="Times New Roman"/>
          <w:sz w:val="28"/>
          <w:szCs w:val="28"/>
        </w:rPr>
        <w:t>(</w:t>
      </w:r>
      <w:r w:rsidRPr="00387A46">
        <w:rPr>
          <w:rFonts w:ascii="Times New Roman" w:hAnsi="Times New Roman" w:cs="Times New Roman"/>
          <w:i/>
          <w:sz w:val="28"/>
          <w:szCs w:val="28"/>
        </w:rPr>
        <w:t>kazać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87A46">
        <w:rPr>
          <w:rFonts w:ascii="Times New Roman" w:hAnsi="Times New Roman" w:cs="Times New Roman"/>
          <w:sz w:val="28"/>
          <w:szCs w:val="28"/>
        </w:rPr>
        <w:t>mówić, przemawiać)</w:t>
      </w:r>
      <w:r>
        <w:rPr>
          <w:rFonts w:ascii="Times New Roman" w:hAnsi="Times New Roman" w:cs="Times New Roman"/>
          <w:sz w:val="28"/>
          <w:szCs w:val="28"/>
        </w:rPr>
        <w:t xml:space="preserve"> to przemówienie religijne, dotyczące zazwyczaj kwestii wiary i moralności, może być poświęcone objaśnianiu fragmentów tekstu biblijnego lub rozważaniom teologicznym. Od XVI wieku wygłaszano także kazania </w:t>
      </w:r>
      <w:r w:rsidR="002D2162">
        <w:rPr>
          <w:rFonts w:ascii="Times New Roman" w:hAnsi="Times New Roman" w:cs="Times New Roman"/>
          <w:sz w:val="28"/>
          <w:szCs w:val="28"/>
        </w:rPr>
        <w:t xml:space="preserve">poruszające tematy polityczne i społeczne. </w:t>
      </w:r>
      <w:r>
        <w:rPr>
          <w:rFonts w:ascii="Times New Roman" w:hAnsi="Times New Roman" w:cs="Times New Roman"/>
          <w:sz w:val="28"/>
          <w:szCs w:val="28"/>
        </w:rPr>
        <w:t>Wygłaszane jest zazwyczaj przez kapłana.</w:t>
      </w:r>
    </w:p>
    <w:p w:rsidR="00387A46" w:rsidRDefault="00387A46" w:rsidP="00110A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0" w:rsidRDefault="00110A90" w:rsidP="002D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 xml:space="preserve">Kazaniach sejmowych </w:t>
      </w:r>
      <w:r>
        <w:rPr>
          <w:rFonts w:ascii="Times New Roman" w:hAnsi="Times New Roman" w:cs="Times New Roman"/>
          <w:sz w:val="24"/>
          <w:szCs w:val="24"/>
        </w:rPr>
        <w:t>Piotr Skarga atakuje choroby toczące państwo. Potępia przede wszystkim brak miłości ojczyzny, wewnętrzną niezgodę, rozwiązłość obyczajów, osłabienie królewskiej władzy. Ostrze krytyki wycelował także przeciwko innowiercom.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załączony fragment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Kazań sejmowych </w:t>
      </w:r>
      <w:r>
        <w:rPr>
          <w:rFonts w:ascii="Times New Roman" w:hAnsi="Times New Roman" w:cs="Times New Roman"/>
          <w:b/>
          <w:sz w:val="24"/>
          <w:szCs w:val="24"/>
        </w:rPr>
        <w:t>P. Skargi i wykonaj zawarte pod nim polecenia.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162">
        <w:rPr>
          <w:rFonts w:ascii="Times New Roman" w:hAnsi="Times New Roman" w:cs="Times New Roman"/>
          <w:sz w:val="24"/>
          <w:szCs w:val="24"/>
        </w:rPr>
        <w:t>Dłuższy fragment zawarty jest w podręczniku. Wersja przesłana przeze mnie kierowana jest do osób, które go jeszcze nie zakupiły.</w:t>
      </w:r>
    </w:p>
    <w:p w:rsidR="002D2162" w:rsidRDefault="002D2162" w:rsidP="00110A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Konstruując notatkę wykorzystajcie wiadomości z podręcznika – str.67, 70.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Skarga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Kazania sejmowe</w:t>
      </w:r>
      <w:r>
        <w:rPr>
          <w:rFonts w:ascii="Times New Roman" w:hAnsi="Times New Roman" w:cs="Times New Roman"/>
          <w:sz w:val="24"/>
          <w:szCs w:val="24"/>
        </w:rPr>
        <w:t xml:space="preserve"> (fragment)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A90" w:rsidRDefault="00110A90" w:rsidP="00110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Leczcież pierwej tę chorą swoje matkę, tę miłą ojczyznę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Rzeczpospo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[litą] </w:t>
      </w:r>
      <w:proofErr w:type="spellStart"/>
      <w:r>
        <w:rPr>
          <w:rFonts w:ascii="Times New Roman" w:hAnsi="Times New Roman" w:cs="Times New Roman"/>
          <w:sz w:val="24"/>
          <w:szCs w:val="24"/>
        </w:rPr>
        <w:t>swoję</w:t>
      </w:r>
      <w:proofErr w:type="spellEnd"/>
      <w:r>
        <w:rPr>
          <w:rFonts w:ascii="Times New Roman" w:hAnsi="Times New Roman" w:cs="Times New Roman"/>
          <w:sz w:val="24"/>
          <w:szCs w:val="24"/>
        </w:rPr>
        <w:t>. A jeśliście ostrożni i mądrzy lekarze, najdziecie sześć szkodliwych chorób jej, które jej bliską śmierć (obroń Boże) ukazują.</w:t>
      </w:r>
    </w:p>
    <w:p w:rsidR="00110A90" w:rsidRDefault="00110A90" w:rsidP="00110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namilejszej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matki swej miłować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czcić nie macie, która was urodziła i wychowała, nadała, wyniosła? Bóg matkę czcić rozkazał. Przeklęty, kto zasmuca matkę swoje. A która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jest pierwsza i zasłużeńsza matka jako ojczyzna, od której imię macie i wszytko, co macie, od niej jest? Która gniazdem jest matek </w:t>
      </w:r>
      <w:proofErr w:type="spellStart"/>
      <w:r>
        <w:rPr>
          <w:rFonts w:ascii="Times New Roman" w:hAnsi="Times New Roman" w:cs="Times New Roman"/>
          <w:sz w:val="24"/>
          <w:szCs w:val="24"/>
        </w:rPr>
        <w:t>wszytkich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powinowactw </w:t>
      </w:r>
      <w:proofErr w:type="spellStart"/>
      <w:r>
        <w:rPr>
          <w:rFonts w:ascii="Times New Roman" w:hAnsi="Times New Roman" w:cs="Times New Roman"/>
          <w:sz w:val="24"/>
          <w:szCs w:val="24"/>
        </w:rPr>
        <w:t>wszytkich</w:t>
      </w:r>
      <w:proofErr w:type="spellEnd"/>
      <w:r>
        <w:rPr>
          <w:rFonts w:ascii="Times New Roman" w:hAnsi="Times New Roman" w:cs="Times New Roman"/>
          <w:sz w:val="24"/>
          <w:szCs w:val="24"/>
        </w:rPr>
        <w:t>, i komorą dóbr waszych. Rozmyślcie, jakie od tej matki, od Korony i Rzeczypospolitej tej, dobrodziejstwa                        i upominki macie.</w:t>
      </w:r>
    </w:p>
    <w:p w:rsidR="00110A90" w:rsidRDefault="00110A90" w:rsidP="00110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miła matka podała wam złotą wolność, iż tyranom nie służycie, jedno bogobojnym panom i królom, które sami sobie obieracie.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Samiście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sobie tyranami, gdy praw nie wykonywacie a do sprawiedliwości fałszywą wolnością, </w:t>
      </w:r>
      <w:proofErr w:type="spellStart"/>
      <w:r>
        <w:rPr>
          <w:rFonts w:ascii="Times New Roman" w:hAnsi="Times New Roman" w:cs="Times New Roman"/>
          <w:sz w:val="24"/>
          <w:szCs w:val="24"/>
        </w:rPr>
        <w:t>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raczej </w:t>
      </w:r>
      <w:proofErr w:type="spellStart"/>
      <w:r>
        <w:rPr>
          <w:rFonts w:ascii="Times New Roman" w:hAnsi="Times New Roman" w:cs="Times New Roman"/>
          <w:sz w:val="24"/>
          <w:szCs w:val="24"/>
        </w:rPr>
        <w:t>swowolnością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przeszkody sami sobie czynicie. Tureckiego i Moskiewskiego państwa obywatele, patrzcie, jakie </w:t>
      </w:r>
      <w:proofErr w:type="spellStart"/>
      <w:r>
        <w:rPr>
          <w:rFonts w:ascii="Times New Roman" w:hAnsi="Times New Roman" w:cs="Times New Roman"/>
          <w:sz w:val="24"/>
          <w:szCs w:val="24"/>
        </w:rPr>
        <w:t>uciśnienie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cierpią. Nie taka to ojczyzna wasza: matką wam jest, a nie macochą. Na ręku was swoich nosi, a krzywdy żadnej cierpieć nie dopuści.</w:t>
      </w:r>
    </w:p>
    <w:p w:rsidR="00110A90" w:rsidRDefault="00110A90" w:rsidP="00110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110A90" w:rsidRDefault="00110A90" w:rsidP="00110A90">
      <w:pPr>
        <w:pStyle w:val="NormalnyWeb"/>
        <w:spacing w:before="0" w:beforeAutospacing="0" w:after="0" w:afterAutospacing="0" w:line="360" w:lineRule="auto"/>
        <w:jc w:val="both"/>
      </w:pPr>
      <w:r>
        <w:t xml:space="preserve">Gdy okręt tonie, a wiatry go przewracają, głupi tłomoczki i skrzynki swoje opatruje i na nich leży, a do obrony okrętu nie idzie, i mniema, że się sam miłuje, a on się sam gubi. Bo gdy okręt obrony nie ma, i on ze </w:t>
      </w:r>
      <w:proofErr w:type="spellStart"/>
      <w:r>
        <w:t>wszytkim</w:t>
      </w:r>
      <w:proofErr w:type="spellEnd"/>
      <w:r>
        <w:t xml:space="preserve">, co zebrał, utonąć musi. A gdy swymi skrzynkami                    i majętnością, którą ma w okręcie, pogardzi, a z innymi się do obrony okrętu uda, swego </w:t>
      </w:r>
      <w:proofErr w:type="spellStart"/>
      <w:r>
        <w:t>wszytkiego</w:t>
      </w:r>
      <w:proofErr w:type="spellEnd"/>
      <w:r>
        <w:t xml:space="preserve"> zapomniawszy: dopiero swe wszytko pozyskał i sam zdrowie swoje zachował. Ten </w:t>
      </w:r>
      <w:proofErr w:type="spellStart"/>
      <w:r>
        <w:t>namilszy</w:t>
      </w:r>
      <w:proofErr w:type="spellEnd"/>
      <w:r>
        <w:t xml:space="preserve"> okręt ojczyzny naszej </w:t>
      </w:r>
      <w:proofErr w:type="spellStart"/>
      <w:r>
        <w:t>wszytkich</w:t>
      </w:r>
      <w:proofErr w:type="spellEnd"/>
      <w:r>
        <w:t xml:space="preserve"> nas niesie, wizytko w nim mamy, co mamy. Gdy się z okrętem źle dzieje, gdy dziur jego nie zatykamy, gdy wody z niego nie wylewamy, gdy się o zatrzymanie jego nie staramy, gdy dla bezpieczności jego </w:t>
      </w:r>
      <w:proofErr w:type="spellStart"/>
      <w:r>
        <w:t>wszytkim</w:t>
      </w:r>
      <w:proofErr w:type="spellEnd"/>
      <w:r>
        <w:t xml:space="preserve">, co w domu jest, nie pogardzamy: zatonie, i z nim my sami poginiemy. W tym okręcie macie </w:t>
      </w:r>
      <w:proofErr w:type="spellStart"/>
      <w:r>
        <w:t>syny</w:t>
      </w:r>
      <w:proofErr w:type="spellEnd"/>
      <w:r>
        <w:t xml:space="preserve">, dzieci, żony, imienia, skarby, wszytko, w czym się kochacie. W tym tak wiele dusz jest, ile ich to królestwo i państwa przyłączone mają. </w:t>
      </w:r>
    </w:p>
    <w:p w:rsidR="00110A90" w:rsidRDefault="00110A90" w:rsidP="00110A90">
      <w:pPr>
        <w:pStyle w:val="NormalnyWeb"/>
        <w:spacing w:before="0" w:beforeAutospacing="0" w:after="0" w:afterAutospacing="0" w:line="360" w:lineRule="auto"/>
        <w:jc w:val="both"/>
      </w:pPr>
      <w:r>
        <w:t xml:space="preserve">Nie dajcie im tonąć, a zmiłujcie się nad krwią swoją, nad ludem i bracią swoją, nie </w:t>
      </w:r>
      <w:proofErr w:type="spellStart"/>
      <w:r>
        <w:t>tylo</w:t>
      </w:r>
      <w:proofErr w:type="spellEnd"/>
      <w:r>
        <w:t xml:space="preserve"> majętnością, ale i zdrowiem im własnym usługujcie, wy, którzyście je pod swój rząd i opiekę wzięli. 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Polecenia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1.Wyjaśnij, której z chorób Rzeczypospolitej poświęcone jest kazanie.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2.Przedstaw argumenty P. Skargi uzasadniające konieczność miłości ojczyzny.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3.Zinterpretuj motywy ojczyzny – matki i ojczyzny – okrętu.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4.Wymień środki retoryczne zastosowane przez P. Skargę. Wskaż przykłady.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Opisz sposób przedstawienia P. Skargi na załączonym obrazie J. Matejki </w:t>
      </w:r>
      <w:r>
        <w:rPr>
          <w:rFonts w:ascii="Times New Roman" w:hAnsi="Times New Roman" w:cs="Times New Roman"/>
          <w:i/>
          <w:sz w:val="24"/>
          <w:szCs w:val="24"/>
        </w:rPr>
        <w:t>Kazanie Skargi.</w:t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0" w:rsidRDefault="00110A90" w:rsidP="00110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25415" cy="2874010"/>
            <wp:effectExtent l="1905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90" w:rsidRDefault="00110A90" w:rsidP="0011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A90" w:rsidRDefault="00110A90" w:rsidP="00110A90">
      <w:pPr>
        <w:rPr>
          <w:rFonts w:ascii="Times New Roman" w:hAnsi="Times New Roman" w:cs="Times New Roman"/>
          <w:sz w:val="24"/>
          <w:szCs w:val="24"/>
        </w:rPr>
      </w:pPr>
    </w:p>
    <w:p w:rsidR="008A448D" w:rsidRDefault="008A448D"/>
    <w:sectPr w:rsidR="008A448D" w:rsidSect="008A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110A90"/>
    <w:rsid w:val="00110A90"/>
    <w:rsid w:val="002D2162"/>
    <w:rsid w:val="00387A46"/>
    <w:rsid w:val="008A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2020-05-04T08:25:00Z</dcterms:created>
  <dcterms:modified xsi:type="dcterms:W3CDTF">2020-05-04T08:53:00Z</dcterms:modified>
</cp:coreProperties>
</file>