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1D" w:rsidRDefault="00F11F1D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27/04/20</w:t>
      </w:r>
    </w:p>
    <w:p w:rsidR="00D74FEB" w:rsidRDefault="00D74FEB" w:rsidP="00D74F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  „Nad „Niemnem”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pozytywistyczne idee w powieści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E. Orzeszkowej</w:t>
      </w:r>
      <w:bookmarkStart w:id="0" w:name="_GoBack"/>
      <w:bookmarkEnd w:id="0"/>
    </w:p>
    <w:p w:rsidR="00D74FEB" w:rsidRDefault="00D74FEB" w:rsidP="00D74FEB">
      <w:pPr>
        <w:rPr>
          <w:rFonts w:ascii="Times New Roman" w:hAnsi="Times New Roman" w:cs="Times New Roman"/>
          <w:sz w:val="24"/>
          <w:szCs w:val="24"/>
        </w:rPr>
      </w:pPr>
      <w:r w:rsidRPr="00F11F1D">
        <w:rPr>
          <w:rFonts w:ascii="Times New Roman" w:hAnsi="Times New Roman" w:cs="Times New Roman"/>
          <w:sz w:val="24"/>
          <w:szCs w:val="24"/>
        </w:rPr>
        <w:t xml:space="preserve">1. Życie i twórczość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11F1D">
        <w:rPr>
          <w:rFonts w:ascii="Times New Roman" w:hAnsi="Times New Roman" w:cs="Times New Roman"/>
          <w:sz w:val="24"/>
          <w:szCs w:val="24"/>
        </w:rPr>
        <w:t>. Orzeszkowej.</w:t>
      </w:r>
    </w:p>
    <w:p w:rsidR="00D74FEB" w:rsidRDefault="00D74FEB" w:rsidP="00D74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Powieść tendencyjna- założenia gatunku.</w:t>
      </w:r>
    </w:p>
    <w:p w:rsidR="00D74FEB" w:rsidRDefault="00D74FEB" w:rsidP="00D74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Akcja i bohaterowie „Nad Niemnem”.</w:t>
      </w:r>
    </w:p>
    <w:p w:rsidR="00D74FEB" w:rsidRDefault="00D74FEB" w:rsidP="00D74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Idea pracy organicznej (mogiła Jana i Cecylii oraz mogiła powstańców 1863 r.),  idea pracy u podstaw, scjentyzmu i emancypacji kobiet w powieści.</w:t>
      </w:r>
    </w:p>
    <w:p w:rsidR="00D74FEB" w:rsidRPr="00D74FEB" w:rsidRDefault="00D74FEB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„Nad Niemnem” a „Pan Tadeusz”</w:t>
      </w:r>
      <w:r>
        <w:rPr>
          <w:rFonts w:ascii="Times New Roman" w:hAnsi="Times New Roman" w:cs="Times New Roman"/>
          <w:sz w:val="24"/>
          <w:szCs w:val="24"/>
        </w:rPr>
        <w:t>- porównanie utworów.</w:t>
      </w:r>
    </w:p>
    <w:p w:rsidR="00F11F1D" w:rsidRDefault="00F11F1D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20/04/20</w:t>
      </w:r>
    </w:p>
    <w:p w:rsidR="00D74FEB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</w:t>
      </w:r>
      <w:r w:rsidR="00D74FEB">
        <w:rPr>
          <w:rFonts w:ascii="Times New Roman" w:hAnsi="Times New Roman" w:cs="Times New Roman"/>
          <w:sz w:val="24"/>
          <w:szCs w:val="24"/>
        </w:rPr>
        <w:t>otowego ) zagadnienia do tematów:</w:t>
      </w:r>
    </w:p>
    <w:p w:rsidR="00D74FEB" w:rsidRPr="00F11F1D" w:rsidRDefault="00D74FEB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 Pozytywizm- wprowadzenie do epoki</w:t>
      </w:r>
    </w:p>
    <w:p w:rsidR="00D74FEB" w:rsidRPr="00D74FEB" w:rsidRDefault="00D74FEB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tematów:</w:t>
      </w:r>
    </w:p>
    <w:p w:rsidR="002275A2" w:rsidRP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Czas trwania epoki  (2. poł. XIX- do 1890, w Polsce 1863-1890)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 w:rsidRPr="002275A2">
        <w:rPr>
          <w:rFonts w:ascii="Times New Roman" w:hAnsi="Times New Roman" w:cs="Times New Roman"/>
          <w:sz w:val="24"/>
          <w:szCs w:val="24"/>
        </w:rPr>
        <w:t>2. Nazwa</w:t>
      </w:r>
      <w:r>
        <w:rPr>
          <w:rFonts w:ascii="Times New Roman" w:hAnsi="Times New Roman" w:cs="Times New Roman"/>
          <w:sz w:val="24"/>
          <w:szCs w:val="24"/>
        </w:rPr>
        <w:t xml:space="preserve"> epoki (  „filozofia pozytywna” Comte’a).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Realia historyczne (rewolucja przemysłowa)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Światopogląd ( różnice między romantyczną  a pozytywistyczną wizją świata).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Sztuka realizmu.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P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2275A2">
        <w:rPr>
          <w:rFonts w:ascii="Times New Roman" w:hAnsi="Times New Roman" w:cs="Times New Roman"/>
          <w:b/>
          <w:sz w:val="24"/>
          <w:szCs w:val="24"/>
        </w:rPr>
        <w:t xml:space="preserve">XIII Pozytywistyczne idee i ich wpływ na literaturę. 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33301">
        <w:rPr>
          <w:rFonts w:ascii="Times New Roman" w:hAnsi="Times New Roman" w:cs="Times New Roman"/>
          <w:sz w:val="24"/>
          <w:szCs w:val="24"/>
        </w:rPr>
        <w:t xml:space="preserve"> Idea pracy organicznej (organicyzm).</w:t>
      </w:r>
    </w:p>
    <w:p w:rsidR="00F33301" w:rsidRDefault="00F3330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Idea pracy u podstaw.</w:t>
      </w:r>
    </w:p>
    <w:p w:rsidR="00F33301" w:rsidRDefault="00F3330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Emancypacja kobiet.</w:t>
      </w:r>
    </w:p>
    <w:p w:rsidR="00F33301" w:rsidRDefault="00F33301" w:rsidP="00F3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Scjentyzm.</w:t>
      </w:r>
    </w:p>
    <w:p w:rsidR="00F33301" w:rsidRDefault="00F33301" w:rsidP="00F33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Utylitaryzm</w:t>
      </w:r>
    </w:p>
    <w:p w:rsidR="00F33301" w:rsidRDefault="00F33301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Filosemityzm.</w:t>
      </w:r>
    </w:p>
    <w:p w:rsid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Pr="002275A2" w:rsidRDefault="002275A2" w:rsidP="00B120E3">
      <w:pPr>
        <w:rPr>
          <w:rFonts w:ascii="Times New Roman" w:hAnsi="Times New Roman" w:cs="Times New Roman"/>
          <w:sz w:val="24"/>
          <w:szCs w:val="24"/>
        </w:rPr>
      </w:pPr>
    </w:p>
    <w:p w:rsidR="002275A2" w:rsidRDefault="002275A2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2275A2" w:rsidRDefault="00C2069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15/04/20</w:t>
      </w:r>
    </w:p>
    <w:p w:rsidR="00C20693" w:rsidRDefault="00C20693" w:rsidP="00C20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tematów:</w:t>
      </w:r>
    </w:p>
    <w:p w:rsidR="00C20693" w:rsidRDefault="00C20693" w:rsidP="00C206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 Terytorialne odmiany polszczyzny. Gwary kresowe</w:t>
      </w:r>
    </w:p>
    <w:p w:rsidR="00C20693" w:rsidRPr="004C5686" w:rsidRDefault="00C20693" w:rsidP="00C20693">
      <w:pPr>
        <w:rPr>
          <w:rFonts w:ascii="Times New Roman" w:hAnsi="Times New Roman" w:cs="Times New Roman"/>
          <w:sz w:val="24"/>
          <w:szCs w:val="24"/>
        </w:rPr>
      </w:pPr>
      <w:r w:rsidRPr="004C5686">
        <w:rPr>
          <w:rFonts w:ascii="Times New Roman" w:hAnsi="Times New Roman" w:cs="Times New Roman"/>
          <w:sz w:val="24"/>
          <w:szCs w:val="24"/>
        </w:rPr>
        <w:t xml:space="preserve">1. </w:t>
      </w:r>
      <w:r w:rsidR="004C5686" w:rsidRPr="004C5686">
        <w:rPr>
          <w:rFonts w:ascii="Times New Roman" w:hAnsi="Times New Roman" w:cs="Times New Roman"/>
          <w:sz w:val="24"/>
          <w:szCs w:val="24"/>
        </w:rPr>
        <w:t>Dialekt-</w:t>
      </w:r>
      <w:r w:rsidRPr="004C5686">
        <w:rPr>
          <w:rFonts w:ascii="Times New Roman" w:hAnsi="Times New Roman" w:cs="Times New Roman"/>
          <w:sz w:val="24"/>
          <w:szCs w:val="24"/>
        </w:rPr>
        <w:t xml:space="preserve"> język</w:t>
      </w:r>
      <w:r w:rsidR="004C5686">
        <w:rPr>
          <w:rFonts w:ascii="Times New Roman" w:hAnsi="Times New Roman" w:cs="Times New Roman"/>
          <w:sz w:val="24"/>
          <w:szCs w:val="24"/>
        </w:rPr>
        <w:t xml:space="preserve"> mówiony ludności wiejskiej danego  regionu.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0693">
        <w:rPr>
          <w:rFonts w:ascii="Times New Roman" w:hAnsi="Times New Roman" w:cs="Times New Roman"/>
          <w:sz w:val="24"/>
          <w:szCs w:val="24"/>
        </w:rPr>
        <w:t>. Dialekty polskie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wielkopolski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śląski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małopolski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kaszubski</w:t>
      </w:r>
    </w:p>
    <w:p w:rsid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mazowiecki</w:t>
      </w:r>
      <w:r w:rsidR="004C5686">
        <w:rPr>
          <w:rFonts w:ascii="Times New Roman" w:hAnsi="Times New Roman" w:cs="Times New Roman"/>
          <w:sz w:val="24"/>
          <w:szCs w:val="24"/>
        </w:rPr>
        <w:t>.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Gwara- mowa </w:t>
      </w:r>
      <w:r w:rsidRPr="004C5686">
        <w:rPr>
          <w:rFonts w:ascii="Times New Roman" w:hAnsi="Times New Roman" w:cs="Times New Roman"/>
          <w:sz w:val="24"/>
          <w:szCs w:val="24"/>
        </w:rPr>
        <w:t xml:space="preserve">ludności wiejskiej z niewielkiego terytorium (np. </w:t>
      </w:r>
      <w:r>
        <w:rPr>
          <w:rFonts w:ascii="Times New Roman" w:hAnsi="Times New Roman" w:cs="Times New Roman"/>
          <w:sz w:val="24"/>
          <w:szCs w:val="24"/>
        </w:rPr>
        <w:t>kilku wsi)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mazurzenie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„a” pochylone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sziakanie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5686" w:rsidRDefault="004C5686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Gwary kresowe i ich cechy.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8A129F">
        <w:rPr>
          <w:rFonts w:ascii="Times New Roman" w:hAnsi="Times New Roman" w:cs="Times New Roman"/>
          <w:b/>
          <w:sz w:val="24"/>
          <w:szCs w:val="24"/>
        </w:rPr>
        <w:t>X Stylizacja językowa i jej odmiany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Dialektyzacja.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Archaizacja.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Stylizacja biblijna.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4.Stylizacja środowiskowa.</w:t>
      </w: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8A129F" w:rsidRPr="008A129F" w:rsidRDefault="008A129F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8A129F">
        <w:rPr>
          <w:rFonts w:ascii="Times New Roman" w:hAnsi="Times New Roman" w:cs="Times New Roman"/>
          <w:b/>
          <w:sz w:val="24"/>
          <w:szCs w:val="24"/>
        </w:rPr>
        <w:lastRenderedPageBreak/>
        <w:t>XI Funkcje języka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Funkcja języka- rola, jaką może odgrywać wyrażenie językowe.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2.Rodzaje funkcji językowych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informatywna</w:t>
      </w:r>
      <w:proofErr w:type="spellEnd"/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ekspresywna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impresywna</w:t>
      </w:r>
    </w:p>
    <w:p w:rsidR="008A129F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poetycka</w:t>
      </w:r>
    </w:p>
    <w:p w:rsidR="008A129F" w:rsidRPr="004C5686" w:rsidRDefault="008A129F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fatyczna.</w:t>
      </w:r>
    </w:p>
    <w:p w:rsidR="00C20693" w:rsidRPr="00C20693" w:rsidRDefault="00C20693" w:rsidP="00B120E3">
      <w:pPr>
        <w:rPr>
          <w:rFonts w:ascii="Times New Roman" w:hAnsi="Times New Roman" w:cs="Times New Roman"/>
          <w:sz w:val="24"/>
          <w:szCs w:val="24"/>
        </w:rPr>
      </w:pPr>
    </w:p>
    <w:p w:rsidR="00C20693" w:rsidRDefault="00C20693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764022" w:rsidRDefault="00764022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6/04/20</w:t>
      </w:r>
      <w:r w:rsidR="00C206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764022" w:rsidRPr="00764022" w:rsidRDefault="00764022" w:rsidP="00764022">
      <w:pPr>
        <w:rPr>
          <w:rFonts w:ascii="Times New Roman" w:hAnsi="Times New Roman" w:cs="Times New Roman"/>
          <w:b/>
          <w:sz w:val="24"/>
          <w:szCs w:val="24"/>
        </w:rPr>
      </w:pPr>
      <w:r w:rsidRPr="00764022">
        <w:rPr>
          <w:rFonts w:ascii="Times New Roman" w:hAnsi="Times New Roman" w:cs="Times New Roman"/>
          <w:b/>
          <w:sz w:val="24"/>
          <w:szCs w:val="24"/>
        </w:rPr>
        <w:t>VIII Język i styl romantyków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Styl, czyli sposób wyrażania myśli w mowie i piśmie.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Cechy stylu romantyków.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Romantyzm we współczesnej polszczyźnie. </w:t>
      </w: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</w:p>
    <w:p w:rsidR="00764022" w:rsidRDefault="00764022" w:rsidP="00764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</w:t>
      </w:r>
      <w:hyperlink r:id="rId6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4022" w:rsidRDefault="00764022" w:rsidP="00B120E3">
      <w:pPr>
        <w:rPr>
          <w:rFonts w:ascii="Times New Roman" w:hAnsi="Times New Roman" w:cs="Times New Roman"/>
          <w:b/>
          <w:sz w:val="24"/>
          <w:szCs w:val="24"/>
        </w:rPr>
      </w:pP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Liryka C. K. Norwida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C. K. Norwida.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wybranych wierszy: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„ Moja piosnka I”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„ Moja piosnka II”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65F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c) „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Fortepian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65F0">
        <w:rPr>
          <w:rFonts w:ascii="Times New Roman" w:hAnsi="Times New Roman" w:cs="Times New Roman"/>
          <w:sz w:val="24"/>
          <w:szCs w:val="24"/>
          <w:lang w:val="en-US"/>
        </w:rPr>
        <w:t>Chopina</w:t>
      </w:r>
      <w:proofErr w:type="spellEnd"/>
      <w:r w:rsidRPr="006965F0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6965F0" w:rsidRPr="00FC47FF" w:rsidRDefault="006965F0" w:rsidP="00B120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C47FF">
        <w:rPr>
          <w:rFonts w:ascii="Times New Roman" w:hAnsi="Times New Roman" w:cs="Times New Roman"/>
          <w:sz w:val="24"/>
          <w:szCs w:val="24"/>
          <w:lang w:val="en-US"/>
        </w:rPr>
        <w:t xml:space="preserve">d) „ 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Promethidion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” (</w:t>
      </w:r>
      <w:proofErr w:type="spellStart"/>
      <w:r w:rsidRPr="00FC47FF">
        <w:rPr>
          <w:rFonts w:ascii="Times New Roman" w:hAnsi="Times New Roman" w:cs="Times New Roman"/>
          <w:sz w:val="24"/>
          <w:szCs w:val="24"/>
          <w:lang w:val="en-US"/>
        </w:rPr>
        <w:t>fragmenty</w:t>
      </w:r>
      <w:proofErr w:type="spellEnd"/>
      <w:r w:rsidRPr="00FC47F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965F0" w:rsidRDefault="006965F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965F0">
        <w:rPr>
          <w:rFonts w:ascii="Times New Roman" w:hAnsi="Times New Roman" w:cs="Times New Roman"/>
          <w:b/>
          <w:sz w:val="24"/>
          <w:szCs w:val="24"/>
        </w:rPr>
        <w:t>VI Roma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6965F0">
        <w:rPr>
          <w:rFonts w:ascii="Times New Roman" w:hAnsi="Times New Roman" w:cs="Times New Roman"/>
          <w:b/>
          <w:sz w:val="24"/>
          <w:szCs w:val="24"/>
        </w:rPr>
        <w:t>tyczne motywy literackie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Motyw anioła.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Motyw miłości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Motyw powstania narodowego</w:t>
      </w:r>
    </w:p>
    <w:p w:rsid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Motyw wody</w:t>
      </w:r>
    </w:p>
    <w:p w:rsidR="006965F0" w:rsidRPr="008F0ACD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Praca pisemna</w:t>
      </w:r>
    </w:p>
    <w:p w:rsidR="006965F0" w:rsidRDefault="006965F0" w:rsidP="00FC4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z poznanych w klasie II</w:t>
      </w:r>
      <w:r w:rsidR="00FC47FF">
        <w:rPr>
          <w:rFonts w:ascii="Times New Roman" w:hAnsi="Times New Roman" w:cs="Times New Roman"/>
          <w:sz w:val="24"/>
          <w:szCs w:val="24"/>
        </w:rPr>
        <w:t xml:space="preserve"> technikum  utworów literackich zainteresował Cię najbardziej</w:t>
      </w:r>
      <w:r>
        <w:rPr>
          <w:rFonts w:ascii="Times New Roman" w:hAnsi="Times New Roman" w:cs="Times New Roman"/>
          <w:sz w:val="24"/>
          <w:szCs w:val="24"/>
        </w:rPr>
        <w:t>? Uzasadnij swój wybór.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napisać w Wordzie (minimum 250 słów) i wysłać w formie załącznika na mój adres </w:t>
      </w:r>
      <w:hyperlink r:id="rId7" w:history="1">
        <w:r w:rsidRPr="00CE5D2D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5F0" w:rsidRDefault="006965F0" w:rsidP="00696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oceniona.</w:t>
      </w:r>
    </w:p>
    <w:p w:rsidR="006965F0" w:rsidRDefault="006965F0" w:rsidP="006965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</w:t>
      </w:r>
    </w:p>
    <w:p w:rsidR="006965F0" w:rsidRPr="006965F0" w:rsidRDefault="006965F0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662F40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120E3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„Kordian” J. Słowackiego- akcja i bohaterowie dramatu.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J. Słowackiego.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Geneza „Kordiana”.</w:t>
      </w:r>
    </w:p>
    <w:p w:rsidR="00B120E3" w:rsidRDefault="00B120E3" w:rsidP="00B12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Dzieje duchowych przemian Kordiana. </w:t>
      </w:r>
    </w:p>
    <w:p w:rsidR="00717E47" w:rsidRDefault="00B120E3" w:rsidP="00B120E3">
      <w:pPr>
        <w:rPr>
          <w:rFonts w:ascii="Times New Roman" w:hAnsi="Times New Roman" w:cs="Times New Roman"/>
          <w:b/>
          <w:sz w:val="24"/>
          <w:szCs w:val="24"/>
        </w:rPr>
      </w:pPr>
      <w:r w:rsidRPr="00B120E3">
        <w:rPr>
          <w:rFonts w:ascii="Times New Roman" w:hAnsi="Times New Roman" w:cs="Times New Roman"/>
          <w:b/>
          <w:sz w:val="24"/>
          <w:szCs w:val="24"/>
        </w:rPr>
        <w:t xml:space="preserve">II </w:t>
      </w:r>
    </w:p>
    <w:p w:rsidR="00B120E3" w:rsidRPr="00B120E3" w:rsidRDefault="00B120E3" w:rsidP="00B12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Kordian jako bohater romantyczny</w:t>
      </w:r>
      <w:r w:rsidRPr="00B120E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bohatera romantycznego.</w:t>
      </w:r>
    </w:p>
    <w:p w:rsidR="00B120E3" w:rsidRDefault="00B120E3" w:rsidP="00B120E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Kordian- bohater typu hamletycznego.</w:t>
      </w:r>
    </w:p>
    <w:p w:rsidR="00B120E3" w:rsidRDefault="00B120E3" w:rsidP="0000388E">
      <w:pPr>
        <w:rPr>
          <w:rFonts w:ascii="Times New Roman" w:hAnsi="Times New Roman" w:cs="Times New Roman"/>
          <w:sz w:val="24"/>
          <w:szCs w:val="24"/>
        </w:rPr>
      </w:pPr>
      <w:r w:rsidRPr="00B12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8" w:history="1">
        <w:r w:rsidR="00662F40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00388E" w:rsidRDefault="00717E47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</w:t>
      </w:r>
    </w:p>
    <w:p w:rsidR="00662F40" w:rsidRP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23</w:t>
      </w:r>
      <w:r w:rsidRPr="00662F40">
        <w:rPr>
          <w:rFonts w:ascii="Times New Roman" w:hAnsi="Times New Roman" w:cs="Times New Roman"/>
          <w:b/>
          <w:sz w:val="24"/>
          <w:szCs w:val="24"/>
        </w:rPr>
        <w:t>/03/20</w:t>
      </w:r>
    </w:p>
    <w:p w:rsidR="00662F40" w:rsidRDefault="00662F40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</w:t>
      </w:r>
      <w:r w:rsidR="0000388E">
        <w:rPr>
          <w:rFonts w:ascii="Times New Roman" w:hAnsi="Times New Roman" w:cs="Times New Roman"/>
          <w:sz w:val="24"/>
          <w:szCs w:val="24"/>
        </w:rPr>
        <w:t xml:space="preserve">(cz. 3) </w:t>
      </w:r>
      <w:r>
        <w:rPr>
          <w:rFonts w:ascii="Times New Roman" w:hAnsi="Times New Roman" w:cs="Times New Roman"/>
          <w:sz w:val="24"/>
          <w:szCs w:val="24"/>
        </w:rPr>
        <w:t xml:space="preserve">i innych dostępnych materiałów proszę opracować ( w formie notatki do zeszytu przedmiotowego ) zagadnienia do tematów: </w:t>
      </w:r>
    </w:p>
    <w:p w:rsidR="00662F40" w:rsidRDefault="00662F40" w:rsidP="00662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„Nadpowietrzna walka” J. Słowackiego z A. Mickiewiczem w „Kordianie”.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„Nadpowietrzna walka”, tj. walka duchowa (walka na idee) między wieszczami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Monolog </w:t>
      </w:r>
      <w:r w:rsidRPr="00662F40">
        <w:rPr>
          <w:rFonts w:ascii="Times New Roman" w:hAnsi="Times New Roman" w:cs="Times New Roman"/>
          <w:sz w:val="24"/>
          <w:szCs w:val="24"/>
        </w:rPr>
        <w:t>Kordiana</w:t>
      </w:r>
      <w:r>
        <w:rPr>
          <w:rFonts w:ascii="Times New Roman" w:hAnsi="Times New Roman" w:cs="Times New Roman"/>
          <w:sz w:val="24"/>
          <w:szCs w:val="24"/>
        </w:rPr>
        <w:t xml:space="preserve"> na górze Mont Blanc a Wielka Improwizacja (w „Dziadach” cz. III)  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– analiza porównawcza</w:t>
      </w:r>
      <w:r w:rsidRPr="00662F40">
        <w:rPr>
          <w:rFonts w:ascii="Times New Roman" w:hAnsi="Times New Roman" w:cs="Times New Roman"/>
          <w:sz w:val="24"/>
          <w:szCs w:val="24"/>
        </w:rPr>
        <w:t>.</w:t>
      </w:r>
    </w:p>
    <w:p w:rsid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Winkelriedyzm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mesjanizm</w:t>
      </w:r>
      <w:r w:rsidRPr="00662F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F40" w:rsidRPr="00662F40" w:rsidRDefault="00662F40" w:rsidP="00662F4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„Kordian” jako dramat romantyczny (tj. dramat typu szekspirowskiego</w:t>
      </w:r>
      <w:r w:rsidR="0000388E">
        <w:rPr>
          <w:rFonts w:ascii="Times New Roman" w:hAnsi="Times New Roman" w:cs="Times New Roman"/>
          <w:sz w:val="24"/>
          <w:szCs w:val="24"/>
        </w:rPr>
        <w:t>).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Liryka J. Słowackiego</w:t>
      </w:r>
      <w:r w:rsidR="00662F40" w:rsidRPr="00B120E3">
        <w:rPr>
          <w:rFonts w:ascii="Times New Roman" w:hAnsi="Times New Roman" w:cs="Times New Roman"/>
          <w:b/>
          <w:sz w:val="24"/>
          <w:szCs w:val="24"/>
        </w:rPr>
        <w:t>.</w:t>
      </w:r>
      <w:r w:rsidR="00662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2F40" w:rsidRPr="0000388E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Liryka powstańcza („Hymn”, „Oda do wolności”).</w:t>
      </w:r>
    </w:p>
    <w:p w:rsidR="00662F40" w:rsidRDefault="0000388E" w:rsidP="0000388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Liryka rozrachunkowa („Testament mój”, „Grób Agamemnona”</w:t>
      </w:r>
      <w:r w:rsidR="00662F40" w:rsidRPr="0000388E">
        <w:rPr>
          <w:rFonts w:ascii="Times New Roman" w:hAnsi="Times New Roman" w:cs="Times New Roman"/>
          <w:sz w:val="24"/>
          <w:szCs w:val="24"/>
        </w:rPr>
        <w:t>.</w:t>
      </w:r>
    </w:p>
    <w:p w:rsidR="00662F40" w:rsidRPr="00B120E3" w:rsidRDefault="0000388E" w:rsidP="00662F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wierszy,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64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F40" w:rsidRPr="00B12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F40" w:rsidRPr="00662F40" w:rsidRDefault="00662F40" w:rsidP="00890DD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9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1D02FD" w:rsidRDefault="001D02FD"/>
    <w:sectPr w:rsidR="001D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829E7"/>
    <w:multiLevelType w:val="hybridMultilevel"/>
    <w:tmpl w:val="875E9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6E"/>
    <w:rsid w:val="0000388E"/>
    <w:rsid w:val="00187C6E"/>
    <w:rsid w:val="001D02FD"/>
    <w:rsid w:val="002275A2"/>
    <w:rsid w:val="004C5686"/>
    <w:rsid w:val="00662F40"/>
    <w:rsid w:val="006965F0"/>
    <w:rsid w:val="00717E47"/>
    <w:rsid w:val="00764022"/>
    <w:rsid w:val="00890DD3"/>
    <w:rsid w:val="008A129F"/>
    <w:rsid w:val="00B120E3"/>
    <w:rsid w:val="00C20693"/>
    <w:rsid w:val="00D74FEB"/>
    <w:rsid w:val="00F11F1D"/>
    <w:rsid w:val="00F33301"/>
    <w:rsid w:val="00F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logd@interi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wlogd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14</cp:revision>
  <dcterms:created xsi:type="dcterms:W3CDTF">2020-03-17T09:34:00Z</dcterms:created>
  <dcterms:modified xsi:type="dcterms:W3CDTF">2020-04-26T19:11:00Z</dcterms:modified>
</cp:coreProperties>
</file>