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40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406640" w:rsidRDefault="000D40B6" w:rsidP="00406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="00406640" w:rsidRPr="008F0ACD">
        <w:rPr>
          <w:rFonts w:ascii="Times New Roman" w:hAnsi="Times New Roman" w:cs="Times New Roman"/>
          <w:sz w:val="24"/>
          <w:szCs w:val="24"/>
        </w:rPr>
        <w:t>dstawie podręcznika</w:t>
      </w:r>
      <w:r w:rsidR="00406640">
        <w:rPr>
          <w:rFonts w:ascii="Times New Roman" w:hAnsi="Times New Roman" w:cs="Times New Roman"/>
          <w:sz w:val="24"/>
          <w:szCs w:val="24"/>
        </w:rPr>
        <w:t xml:space="preserve"> </w:t>
      </w:r>
      <w:r w:rsidR="00406640"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 w:rsidR="00406640">
        <w:rPr>
          <w:rFonts w:ascii="Times New Roman" w:hAnsi="Times New Roman" w:cs="Times New Roman"/>
          <w:sz w:val="24"/>
          <w:szCs w:val="24"/>
        </w:rPr>
        <w:t>otowego ) zagadnienia do tematu</w:t>
      </w:r>
      <w:r w:rsidR="00406640" w:rsidRPr="008F0ACD">
        <w:rPr>
          <w:rFonts w:ascii="Times New Roman" w:hAnsi="Times New Roman" w:cs="Times New Roman"/>
          <w:sz w:val="24"/>
          <w:szCs w:val="24"/>
        </w:rPr>
        <w:t>:</w:t>
      </w:r>
    </w:p>
    <w:p w:rsidR="00406640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„Rozmowa liryczna” K. I. Gałczyńskiego o miłości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 w:rsidRPr="00406640"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>
        <w:rPr>
          <w:rFonts w:ascii="Times New Roman" w:hAnsi="Times New Roman" w:cs="Times New Roman"/>
          <w:sz w:val="24"/>
          <w:szCs w:val="24"/>
        </w:rPr>
        <w:t>K. I. Ga</w:t>
      </w:r>
      <w:r w:rsidRPr="00406640">
        <w:rPr>
          <w:rFonts w:ascii="Times New Roman" w:hAnsi="Times New Roman" w:cs="Times New Roman"/>
          <w:sz w:val="24"/>
          <w:szCs w:val="24"/>
        </w:rPr>
        <w:t>łczyńskiego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„Rozmowy lirycznej” Gałczyńskiego.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</w:p>
    <w:p w:rsidR="00406640" w:rsidRPr="000D40B6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0D40B6">
        <w:rPr>
          <w:rFonts w:ascii="Times New Roman" w:hAnsi="Times New Roman" w:cs="Times New Roman"/>
          <w:b/>
          <w:sz w:val="24"/>
          <w:szCs w:val="24"/>
        </w:rPr>
        <w:t>XII Renesans- podsumowanie wiedzy o epoce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 dotyczące renesansu zamieszczone w  podręczniku („Renesans- po</w:t>
      </w:r>
      <w:r w:rsidR="000D40B6">
        <w:rPr>
          <w:rFonts w:ascii="Times New Roman" w:hAnsi="Times New Roman" w:cs="Times New Roman"/>
          <w:sz w:val="24"/>
          <w:szCs w:val="24"/>
        </w:rPr>
        <w:t xml:space="preserve">dsumowanie przed sprawdzianem).- pomiń jedynie dwa pytania  nt. przemówienia. </w:t>
      </w:r>
      <w:r>
        <w:rPr>
          <w:rFonts w:ascii="Times New Roman" w:hAnsi="Times New Roman" w:cs="Times New Roman"/>
          <w:sz w:val="24"/>
          <w:szCs w:val="24"/>
        </w:rPr>
        <w:t>Przerysuj do zeszytu krzyżówkę</w:t>
      </w:r>
      <w:r w:rsidR="00224EDB">
        <w:rPr>
          <w:rFonts w:ascii="Times New Roman" w:hAnsi="Times New Roman" w:cs="Times New Roman"/>
          <w:sz w:val="24"/>
          <w:szCs w:val="24"/>
        </w:rPr>
        <w:t>.</w:t>
      </w: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Pr="00406640" w:rsidRDefault="00224EDB" w:rsidP="009F42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83F9C" w:rsidRDefault="00483F9C" w:rsidP="00483F9C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„Romeo i Julia” Szekspira- najsłynniejszy dramat o miłości w literaturze europejskiej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Dramat szekspirowski a dramat antyczny.</w:t>
      </w:r>
    </w:p>
    <w:p w:rsid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 w:rsidRPr="00483F9C">
        <w:rPr>
          <w:rFonts w:ascii="Times New Roman" w:hAnsi="Times New Roman" w:cs="Times New Roman"/>
          <w:sz w:val="24"/>
          <w:szCs w:val="24"/>
        </w:rPr>
        <w:t>2. C</w:t>
      </w:r>
      <w:r>
        <w:rPr>
          <w:rFonts w:ascii="Times New Roman" w:hAnsi="Times New Roman" w:cs="Times New Roman"/>
          <w:sz w:val="24"/>
          <w:szCs w:val="24"/>
        </w:rPr>
        <w:t>zas i miejsce akcji „Romea  i Julii”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Główni bohaterowie dramatu.</w:t>
      </w: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F31CF6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D9443F" w:rsidRDefault="00D9443F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lastRenderedPageBreak/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Teatr elżbietański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Epoka elżbietańska (tj. czasy panowania królowej Elżbiety)- zloty wiek kultury angielskiej.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teatru elżbietańskiego.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Festiwal Szekspirowski w Gdańsku.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P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4B689A">
        <w:rPr>
          <w:rFonts w:ascii="Times New Roman" w:hAnsi="Times New Roman" w:cs="Times New Roman"/>
          <w:b/>
          <w:sz w:val="24"/>
          <w:szCs w:val="24"/>
        </w:rPr>
        <w:t>IX „Makbet”- akcja i bohaterowie dramatu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Makbeta (duchowa przemiana bohatera).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Makbet a Edyp ( porównanie bohaterów).</w:t>
      </w:r>
    </w:p>
    <w:p w:rsidR="004B689A" w:rsidRPr="00B74234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F31CF6" w:rsidRDefault="00EC4E63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9F429A" w:rsidRPr="000837C1" w:rsidRDefault="009F429A" w:rsidP="009F429A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Jana Kochanowskiego</w:t>
      </w:r>
      <w:r w:rsidRPr="004D7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29A" w:rsidRPr="008F0ACD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pieśni.</w:t>
      </w:r>
    </w:p>
    <w:p w:rsidR="009F429A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wybranych pieśni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XX” z „Ksiąg pierwszych” („Miło szaleć, kiedy czas po temu”)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IX” z „Ksiąg pierwszych” („Chcemy sobie być radzi”)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„Pieśń IX” z „Ksiąg wtórych” („Nie porzucaj nadzieje”)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V” z „Ksiąg wtórych” („Wieczna sromota”)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analiza i interpretacji pieśni, wykorzystaj polecenia i pytania zamieszczone w podręczniku.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ortograficzne</w:t>
      </w:r>
    </w:p>
    <w:p w:rsidR="009F429A" w:rsidRPr="008F0ACD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nazw własnych.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„nie” z rzeczownikami odczasownikowymi.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końcówek „-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„-i”.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429A" w:rsidRDefault="00864BA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 I</w:t>
      </w:r>
      <w:r w:rsidR="009F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29A">
        <w:rPr>
          <w:rFonts w:ascii="Times New Roman" w:hAnsi="Times New Roman" w:cs="Times New Roman"/>
          <w:sz w:val="24"/>
          <w:szCs w:val="24"/>
        </w:rPr>
        <w:t>SzB</w:t>
      </w:r>
      <w:proofErr w:type="spellEnd"/>
      <w:r w:rsidR="009F429A"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 w:rsidR="00480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9F429A" w:rsidRDefault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4D7C9C" w:rsidRPr="004D7C9C" w:rsidRDefault="004D7C9C" w:rsidP="008F0ACD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4D7C9C" w:rsidRPr="008F0ACD" w:rsidRDefault="004D7C9C" w:rsidP="004D7C9C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5A6574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4D7C9C" w:rsidRPr="008F0ACD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7C9C" w:rsidRPr="008F0ACD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(XVI w.).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epoki (odrodzenie kultury starożytnej Grecji i Rzymu)</w:t>
      </w:r>
      <w:r w:rsidRPr="008F0ACD">
        <w:rPr>
          <w:rFonts w:ascii="Times New Roman" w:hAnsi="Times New Roman" w:cs="Times New Roman"/>
          <w:sz w:val="24"/>
          <w:szCs w:val="24"/>
        </w:rPr>
        <w:t>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(antropocentryzm- „człowiek w centrum”, humanizm- główny prąd ideowy renesansu: „Człowiekiem jestem i nic, co ludzkie, nie jest mi obce”).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(cechy charakterystyczne architektury, malarstwa i rzeźby renesansowej, wielcy mistrzowie renesansu: Leonardo da Vinci, Michał Anioł, Rafael Santi</w:t>
      </w:r>
      <w:r w:rsidR="00BE396B">
        <w:rPr>
          <w:rFonts w:ascii="Times New Roman" w:hAnsi="Times New Roman" w:cs="Times New Roman"/>
          <w:sz w:val="24"/>
          <w:szCs w:val="24"/>
        </w:rPr>
        <w:t>)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574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BE396B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BE396B" w:rsidRPr="008F0ACD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„Na lipę”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„O doktorze Hiszpanie”</w:t>
      </w:r>
    </w:p>
    <w:p w:rsidR="00617F04" w:rsidRDefault="00BE396B" w:rsidP="0061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C1" w:rsidRDefault="004D7C9C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sz w:val="24"/>
          <w:szCs w:val="24"/>
        </w:rPr>
        <w:t xml:space="preserve"> </w:t>
      </w:r>
      <w:r w:rsidRPr="000837C1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8" w:history="1">
        <w:r w:rsidRPr="000837C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ewlogd@interia.pl</w:t>
        </w:r>
      </w:hyperlink>
      <w:r w:rsidR="00F25583" w:rsidRPr="000837C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9F429A" w:rsidRPr="00864BA6" w:rsidRDefault="009F429A" w:rsidP="009F4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b/>
          <w:sz w:val="24"/>
          <w:szCs w:val="24"/>
          <w:lang w:val="en-US"/>
        </w:rPr>
        <w:t>17/03/20</w:t>
      </w:r>
    </w:p>
    <w:p w:rsidR="009F429A" w:rsidRPr="008F0ACD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Ballada „Rękawiczka” F. Schillera jako przykład  romantycznej fascynacji  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  średniowieczem. </w:t>
      </w:r>
    </w:p>
    <w:p w:rsidR="009F429A" w:rsidRPr="008F0ACD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8F0ACD">
        <w:rPr>
          <w:rFonts w:ascii="Times New Roman" w:hAnsi="Times New Roman" w:cs="Times New Roman"/>
          <w:sz w:val="24"/>
          <w:szCs w:val="24"/>
        </w:rPr>
        <w:t>Schiller – twórca epoki romantyzmu (nota biograficzna).</w:t>
      </w:r>
    </w:p>
    <w:p w:rsidR="009F429A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Cechy gatunkowe ballady.</w:t>
      </w:r>
    </w:p>
    <w:p w:rsidR="009F429A" w:rsidRPr="00D755B8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5B8">
        <w:rPr>
          <w:rFonts w:ascii="Times New Roman" w:hAnsi="Times New Roman" w:cs="Times New Roman"/>
          <w:sz w:val="24"/>
          <w:szCs w:val="24"/>
        </w:rPr>
        <w:t>Analiza i interpretacja „Rękawiczki” F. Schillera (wykorzystaj podane w podręczniku pytania i polecenia do tekstu).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Śr</w:t>
      </w:r>
      <w:r>
        <w:rPr>
          <w:rFonts w:ascii="Times New Roman" w:hAnsi="Times New Roman" w:cs="Times New Roman"/>
          <w:b/>
          <w:sz w:val="24"/>
          <w:szCs w:val="24"/>
        </w:rPr>
        <w:t>edniowiecze- podsumowanie epoki (test z podręcznika: „Średniowiecze – podsumowanie przed sprawdzianem”).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7C0289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sectPr w:rsidR="009F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A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8A9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2A6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5238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F"/>
    <w:rsid w:val="000837C1"/>
    <w:rsid w:val="000D40B6"/>
    <w:rsid w:val="001D02FD"/>
    <w:rsid w:val="00224EDB"/>
    <w:rsid w:val="00406640"/>
    <w:rsid w:val="004152B6"/>
    <w:rsid w:val="004533CC"/>
    <w:rsid w:val="004809C4"/>
    <w:rsid w:val="00483F9C"/>
    <w:rsid w:val="004B689A"/>
    <w:rsid w:val="004D7C9C"/>
    <w:rsid w:val="005A6574"/>
    <w:rsid w:val="00600EBF"/>
    <w:rsid w:val="00617F04"/>
    <w:rsid w:val="00741CB7"/>
    <w:rsid w:val="00864BA6"/>
    <w:rsid w:val="008F0ACD"/>
    <w:rsid w:val="009F429A"/>
    <w:rsid w:val="00A12824"/>
    <w:rsid w:val="00B74234"/>
    <w:rsid w:val="00BC5FB9"/>
    <w:rsid w:val="00BE396B"/>
    <w:rsid w:val="00D755B8"/>
    <w:rsid w:val="00D9443F"/>
    <w:rsid w:val="00EC4E63"/>
    <w:rsid w:val="00F25583"/>
    <w:rsid w:val="00F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17</cp:revision>
  <dcterms:created xsi:type="dcterms:W3CDTF">2020-03-17T09:35:00Z</dcterms:created>
  <dcterms:modified xsi:type="dcterms:W3CDTF">2020-04-20T22:16:00Z</dcterms:modified>
</cp:coreProperties>
</file>