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F80" w:rsidRDefault="006B7D95">
      <w:r>
        <w:t>1AZ</w:t>
      </w:r>
    </w:p>
    <w:p w:rsidR="006B7D95" w:rsidRDefault="006B7D95">
      <w:r>
        <w:t>polski 21.04.20</w:t>
      </w:r>
    </w:p>
    <w:p w:rsidR="006B7D95" w:rsidRDefault="005F6F28">
      <w:r>
        <w:t>Rozpoczynamy omawiać rozdział 6 Dylematy władzy.</w:t>
      </w:r>
    </w:p>
    <w:p w:rsidR="005F6F28" w:rsidRPr="000501B3" w:rsidRDefault="005F6F28" w:rsidP="000501B3">
      <w:pPr>
        <w:jc w:val="center"/>
        <w:rPr>
          <w:b/>
        </w:rPr>
      </w:pPr>
      <w:r w:rsidRPr="000501B3">
        <w:rPr>
          <w:b/>
        </w:rPr>
        <w:t>Temat: Wprowadzenie do epoki baroku.</w:t>
      </w:r>
    </w:p>
    <w:p w:rsidR="005F6F28" w:rsidRDefault="005F6F28">
      <w:r>
        <w:t xml:space="preserve">Proszę czytać </w:t>
      </w:r>
      <w:r w:rsidRPr="005F6F28">
        <w:rPr>
          <w:i/>
        </w:rPr>
        <w:t>Makbeta</w:t>
      </w:r>
      <w:r>
        <w:t xml:space="preserve"> </w:t>
      </w:r>
      <w:proofErr w:type="spellStart"/>
      <w:r>
        <w:t>Szekpira</w:t>
      </w:r>
      <w:proofErr w:type="spellEnd"/>
      <w:r>
        <w:t xml:space="preserve"> </w:t>
      </w:r>
    </w:p>
    <w:p w:rsidR="005F6F28" w:rsidRDefault="005F6F28">
      <w:hyperlink r:id="rId5" w:history="1">
        <w:r w:rsidRPr="00B35761">
          <w:rPr>
            <w:rStyle w:val="Hipercze"/>
          </w:rPr>
          <w:t>https://wolnelektury.pl/katalog/lektura/makbet.html</w:t>
        </w:r>
      </w:hyperlink>
    </w:p>
    <w:p w:rsidR="005F6F28" w:rsidRDefault="005F6F28">
      <w:r>
        <w:t>na 5 maja przewidziałam zdalną kartkówkę z lektury</w:t>
      </w:r>
    </w:p>
    <w:p w:rsidR="005F6F28" w:rsidRDefault="005F6F28">
      <w:r>
        <w:t xml:space="preserve">Na podstawie podręcznika 105-106 uzupełniacie kartę pracy i odsyłacie na adres </w:t>
      </w:r>
      <w:hyperlink r:id="rId6" w:history="1">
        <w:r w:rsidRPr="00B35761">
          <w:rPr>
            <w:rStyle w:val="Hipercze"/>
          </w:rPr>
          <w:t>bednarekkwarantanna@onet.pl</w:t>
        </w:r>
      </w:hyperlink>
      <w:r>
        <w:t xml:space="preserve"> do 27 kwietnia.</w:t>
      </w:r>
    </w:p>
    <w:p w:rsidR="005F6F28" w:rsidRDefault="005F6F28">
      <w:r>
        <w:t>Karta ma być wklejona do zeszytu.</w:t>
      </w:r>
    </w:p>
    <w:p w:rsidR="00D6411D" w:rsidRDefault="00D6411D">
      <w:r>
        <w:rPr>
          <w:noProof/>
          <w:lang w:eastAsia="pl-PL"/>
        </w:rPr>
        <w:drawing>
          <wp:inline distT="0" distB="0" distL="0" distR="0">
            <wp:extent cx="5760720" cy="4320540"/>
            <wp:effectExtent l="0" t="3810" r="7620" b="7620"/>
            <wp:docPr id="1" name="Obraz 1" descr="C:\Users\ewfu\Downloads\20200421_011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wfu\Downloads\20200421_0114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11D" w:rsidRDefault="00D6411D">
      <w:r>
        <w:rPr>
          <w:noProof/>
          <w:lang w:eastAsia="pl-PL"/>
        </w:rPr>
        <w:lastRenderedPageBreak/>
        <w:drawing>
          <wp:inline distT="0" distB="0" distL="0" distR="0">
            <wp:extent cx="5760720" cy="4320540"/>
            <wp:effectExtent l="0" t="3810" r="7620" b="7620"/>
            <wp:docPr id="2" name="Obraz 2" descr="C:\Users\ewfu\Downloads\20200421_011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wfu\Downloads\20200421_0115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 flipH="1" flipV="1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11D" w:rsidRDefault="00D6411D"/>
    <w:p w:rsidR="00D6411D" w:rsidRDefault="00D6411D"/>
    <w:p w:rsidR="00D6411D" w:rsidRDefault="00D6411D"/>
    <w:p w:rsidR="00D6411D" w:rsidRDefault="00D6411D"/>
    <w:p w:rsidR="00D6411D" w:rsidRDefault="00D6411D"/>
    <w:p w:rsidR="00D6411D" w:rsidRDefault="00D6411D"/>
    <w:p w:rsidR="00D6411D" w:rsidRDefault="00D6411D"/>
    <w:p w:rsidR="00D6411D" w:rsidRDefault="00D6411D"/>
    <w:p w:rsidR="00D6411D" w:rsidRDefault="00D6411D"/>
    <w:p w:rsidR="00D6411D" w:rsidRDefault="00D6411D"/>
    <w:p w:rsidR="005F6F28" w:rsidRPr="000501B3" w:rsidRDefault="005F6F28">
      <w:pPr>
        <w:rPr>
          <w:b/>
        </w:rPr>
      </w:pPr>
      <w:r w:rsidRPr="000501B3">
        <w:rPr>
          <w:b/>
        </w:rPr>
        <w:t>Karta Pracy</w:t>
      </w:r>
      <w:r w:rsidR="000501B3">
        <w:rPr>
          <w:b/>
        </w:rPr>
        <w:t xml:space="preserve"> </w:t>
      </w:r>
    </w:p>
    <w:p w:rsidR="005F6F28" w:rsidRDefault="005F6F28">
      <w:r>
        <w:t>Uzupełnij:</w:t>
      </w:r>
    </w:p>
    <w:p w:rsidR="005F6F28" w:rsidRDefault="005F6F28" w:rsidP="005F6F28">
      <w:r>
        <w:t xml:space="preserve">   Czasy baroku w P</w:t>
      </w:r>
      <w:r w:rsidR="00A263A5">
        <w:t xml:space="preserve">olsce przypadają na XVII </w:t>
      </w:r>
      <w:r>
        <w:t xml:space="preserve">wiek. </w:t>
      </w:r>
      <w:r w:rsidR="00A263A5">
        <w:t xml:space="preserve">W tym czasie Kościół katolicki </w:t>
      </w:r>
      <w:r>
        <w:t>prowadził walkę przeciw reformacji, nazwaną........................................................</w:t>
      </w:r>
      <w:r w:rsidR="00A263A5">
        <w:t>.... . Epoka baroku wyróżnia się…………………………………………………………………oraz…………………………………..</w:t>
      </w:r>
    </w:p>
    <w:p w:rsidR="00A263A5" w:rsidRDefault="005F6F28" w:rsidP="005F6F28">
      <w:r>
        <w:t xml:space="preserve">   </w:t>
      </w:r>
      <w:r w:rsidR="00A263A5">
        <w:t>W dziedzinie nauki odkryto nowe teorie, między innymi……………………………………………………………………</w:t>
      </w:r>
    </w:p>
    <w:p w:rsidR="00A263A5" w:rsidRDefault="00A263A5" w:rsidP="005F6F28">
      <w:r>
        <w:t>…………………………………………………………………………………………………………………………………………………………….</w:t>
      </w:r>
    </w:p>
    <w:p w:rsidR="005F6F28" w:rsidRDefault="005F6F28" w:rsidP="005F6F28">
      <w:r>
        <w:t xml:space="preserve"> W literaturze i kulturze polskiej wyróżnia się dwa nurty:</w:t>
      </w:r>
    </w:p>
    <w:p w:rsidR="005F6F28" w:rsidRDefault="005F6F28" w:rsidP="005F6F28">
      <w:r>
        <w:t xml:space="preserve"> - pierwszy - to...................................................,</w:t>
      </w:r>
    </w:p>
    <w:p w:rsidR="005F6F28" w:rsidRDefault="005F6F28" w:rsidP="005F6F28">
      <w:r>
        <w:t xml:space="preserve"> - drugi - to..................................................</w:t>
      </w:r>
    </w:p>
    <w:p w:rsidR="005F6F28" w:rsidRDefault="005F6F28" w:rsidP="005F6F28">
      <w:r>
        <w:t xml:space="preserve">    Przedstawicielem pierwszego nurtu jest ......................</w:t>
      </w:r>
      <w:r w:rsidR="00A263A5">
        <w:t>.........................</w:t>
      </w:r>
      <w:r>
        <w:t>. Jego utwory cechuje konceptyzm (pomysłow</w:t>
      </w:r>
      <w:r w:rsidR="00A263A5">
        <w:t>ość) oraz wyszukane gry słów  i……………………</w:t>
      </w:r>
    </w:p>
    <w:p w:rsidR="005F6F28" w:rsidRDefault="005F6F28" w:rsidP="005F6F28">
      <w:r>
        <w:t xml:space="preserve">   Drugi nurt literacki był zakorzeniony w kulturze sz</w:t>
      </w:r>
      <w:r w:rsidR="00A263A5">
        <w:t>lacheckiej</w:t>
      </w:r>
      <w:r>
        <w:t>. Przykładowy utwór związany z tym nurtem to..........................................</w:t>
      </w:r>
      <w:r w:rsidR="00A263A5">
        <w:t>......................autorstwa</w:t>
      </w:r>
      <w:r>
        <w:t>.........................</w:t>
      </w:r>
      <w:r w:rsidR="00A263A5">
        <w:t>.............................</w:t>
      </w:r>
      <w:r>
        <w:t>...........  . Polszczyzna okresu baroku charakteryzowała się występowaniem licznych wtrętów łacińskic</w:t>
      </w:r>
      <w:r w:rsidR="00A263A5">
        <w:t xml:space="preserve">h , zwanych </w:t>
      </w:r>
      <w:r w:rsidR="003826F8">
        <w:t>makaronizmami</w:t>
      </w:r>
      <w:r w:rsidR="00A263A5">
        <w:t>.</w:t>
      </w:r>
    </w:p>
    <w:p w:rsidR="005F6F28" w:rsidRDefault="003826F8" w:rsidP="005F6F28">
      <w:r>
        <w:t>Najwybitniejszym kompozytorem baroku był ………………………………………………………</w:t>
      </w:r>
    </w:p>
    <w:p w:rsidR="000501B3" w:rsidRDefault="000501B3" w:rsidP="005F6F28">
      <w:r>
        <w:t>Natomiast wybitnym przedstawicielem…………</w:t>
      </w:r>
      <w:r w:rsidR="00D6411D">
        <w:t>………….</w:t>
      </w:r>
      <w:r>
        <w:t>…… był Rubens i Rembrandt.</w:t>
      </w:r>
    </w:p>
    <w:p w:rsidR="005F6F28" w:rsidRDefault="005F6F28" w:rsidP="005F6F28">
      <w:r>
        <w:t xml:space="preserve">    Francusk</w:t>
      </w:r>
      <w:r w:rsidR="003826F8">
        <w:t xml:space="preserve">i filozof i pisarz Błażej Paskal </w:t>
      </w:r>
      <w:r>
        <w:t xml:space="preserve"> nazwał człowieka trzciną najwątlejszą w przyrodzie, ale trzciną myślącą. Nawiązywał tymi słowami do poglą</w:t>
      </w:r>
      <w:r w:rsidR="003826F8">
        <w:t>dów innego słynnego filozofa Kartezj</w:t>
      </w:r>
      <w:r w:rsidR="000501B3">
        <w:t>u</w:t>
      </w:r>
      <w:r w:rsidR="003826F8">
        <w:t>sza</w:t>
      </w:r>
      <w:r>
        <w:t>, który powiedział : Cogito ergo sum, czyli..................................................................................., dając tym s</w:t>
      </w:r>
      <w:r w:rsidR="003826F8">
        <w:t>amym początek nowożytnemu racjonalizmowi.</w:t>
      </w:r>
      <w:bookmarkStart w:id="0" w:name="_GoBack"/>
      <w:bookmarkEnd w:id="0"/>
    </w:p>
    <w:p w:rsidR="005F6F28" w:rsidRDefault="005F6F28" w:rsidP="005F6F28"/>
    <w:p w:rsidR="005F6F28" w:rsidRDefault="005F6F28" w:rsidP="005F6F28"/>
    <w:p w:rsidR="005F6F28" w:rsidRDefault="005F6F28"/>
    <w:sectPr w:rsidR="005F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95"/>
    <w:rsid w:val="000501B3"/>
    <w:rsid w:val="003826F8"/>
    <w:rsid w:val="005F6F28"/>
    <w:rsid w:val="006B7D95"/>
    <w:rsid w:val="00715F80"/>
    <w:rsid w:val="00A263A5"/>
    <w:rsid w:val="00BE1CB2"/>
    <w:rsid w:val="00D6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F6F2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1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F6F2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1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ednarekkwarantanna@onet.pl" TargetMode="External"/><Relationship Id="rId5" Type="http://schemas.openxmlformats.org/officeDocument/2006/relationships/hyperlink" Target="https://wolnelektury.pl/katalog/lektura/makbet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313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 V</dc:creator>
  <cp:lastModifiedBy>X V</cp:lastModifiedBy>
  <cp:revision>4</cp:revision>
  <dcterms:created xsi:type="dcterms:W3CDTF">2020-04-20T22:38:00Z</dcterms:created>
  <dcterms:modified xsi:type="dcterms:W3CDTF">2020-04-20T23:25:00Z</dcterms:modified>
</cp:coreProperties>
</file>