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Default="00A661A3">
      <w:r>
        <w:t xml:space="preserve">Podróżowanie: dialogi </w:t>
      </w:r>
    </w:p>
    <w:p w:rsidR="00A661A3" w:rsidRDefault="00ED1184" w:rsidP="00ED1184">
      <w:pPr>
        <w:spacing w:line="240" w:lineRule="auto"/>
      </w:pPr>
      <w:r>
        <w:t xml:space="preserve">I    </w:t>
      </w:r>
      <w:r w:rsidR="00A661A3">
        <w:t>Proponowanie, kilka sposobów złożenia propozycji</w:t>
      </w:r>
      <w:r w:rsidR="006B5D6C">
        <w:t>/</w:t>
      </w:r>
      <w:r w:rsidR="00A661A3">
        <w:t>sugestii</w:t>
      </w:r>
      <w:r w:rsidR="006B5D6C">
        <w:t xml:space="preserve"> oraz </w:t>
      </w:r>
      <w:r w:rsidR="00A661A3">
        <w:t>reakcji:</w:t>
      </w:r>
    </w:p>
    <w:p w:rsidR="00A661A3" w:rsidRDefault="00A661A3" w:rsidP="00ED1184">
      <w:pPr>
        <w:pStyle w:val="Akapitzlist"/>
        <w:numPr>
          <w:ilvl w:val="0"/>
          <w:numId w:val="1"/>
        </w:numPr>
        <w:spacing w:line="240" w:lineRule="auto"/>
        <w:rPr>
          <w:lang w:val="en-US"/>
        </w:rPr>
      </w:pPr>
      <w:r w:rsidRPr="00A661A3">
        <w:rPr>
          <w:color w:val="FF0000"/>
          <w:lang w:val="en-US"/>
        </w:rPr>
        <w:t>Let’s go</w:t>
      </w:r>
      <w:r w:rsidRPr="00A661A3">
        <w:rPr>
          <w:lang w:val="en-US"/>
        </w:rPr>
        <w:t xml:space="preserve"> hik</w:t>
      </w:r>
      <w:r w:rsidRPr="00A661A3">
        <w:rPr>
          <w:u w:val="single"/>
          <w:lang w:val="en-US"/>
        </w:rPr>
        <w:t xml:space="preserve">ing </w:t>
      </w:r>
      <w:r w:rsidRPr="00A661A3">
        <w:rPr>
          <w:lang w:val="en-US"/>
        </w:rPr>
        <w:t>in the mountains!</w:t>
      </w:r>
      <w:r w:rsidR="000E1711">
        <w:rPr>
          <w:lang w:val="en-US"/>
        </w:rPr>
        <w:t xml:space="preserve">  Sorry, I’m tired, maybe next time.</w:t>
      </w:r>
    </w:p>
    <w:p w:rsidR="00A661A3" w:rsidRDefault="00A661A3" w:rsidP="00ED1184">
      <w:pPr>
        <w:pStyle w:val="Akapitzlist"/>
        <w:numPr>
          <w:ilvl w:val="0"/>
          <w:numId w:val="1"/>
        </w:numPr>
        <w:spacing w:line="240" w:lineRule="auto"/>
        <w:rPr>
          <w:lang w:val="en-US"/>
        </w:rPr>
      </w:pPr>
      <w:r w:rsidRPr="00A661A3">
        <w:rPr>
          <w:color w:val="FF0000"/>
          <w:lang w:val="en-US"/>
        </w:rPr>
        <w:t>Shall we</w:t>
      </w:r>
      <w:r>
        <w:rPr>
          <w:lang w:val="en-US"/>
        </w:rPr>
        <w:t xml:space="preserve"> </w:t>
      </w:r>
      <w:r w:rsidRPr="00A661A3">
        <w:rPr>
          <w:u w:val="single"/>
          <w:lang w:val="en-US"/>
        </w:rPr>
        <w:t>lie</w:t>
      </w:r>
      <w:r>
        <w:rPr>
          <w:lang w:val="en-US"/>
        </w:rPr>
        <w:t xml:space="preserve"> on the beach today?</w:t>
      </w:r>
      <w:r w:rsidR="000E1711">
        <w:rPr>
          <w:lang w:val="en-US"/>
        </w:rPr>
        <w:t xml:space="preserve">  OK, great!</w:t>
      </w:r>
    </w:p>
    <w:p w:rsidR="00A661A3" w:rsidRDefault="00A661A3" w:rsidP="00ED1184">
      <w:pPr>
        <w:pStyle w:val="Akapitzlist"/>
        <w:numPr>
          <w:ilvl w:val="0"/>
          <w:numId w:val="1"/>
        </w:numPr>
        <w:spacing w:line="240" w:lineRule="auto"/>
        <w:rPr>
          <w:lang w:val="en-US"/>
        </w:rPr>
      </w:pPr>
      <w:r w:rsidRPr="00A661A3">
        <w:rPr>
          <w:color w:val="FF0000"/>
          <w:lang w:val="en-US"/>
        </w:rPr>
        <w:t>What about</w:t>
      </w:r>
      <w:r>
        <w:rPr>
          <w:lang w:val="en-US"/>
        </w:rPr>
        <w:t xml:space="preserve"> play</w:t>
      </w:r>
      <w:r w:rsidRPr="00A661A3">
        <w:rPr>
          <w:u w:val="single"/>
          <w:lang w:val="en-US"/>
        </w:rPr>
        <w:t>ing</w:t>
      </w:r>
      <w:r>
        <w:rPr>
          <w:lang w:val="en-US"/>
        </w:rPr>
        <w:t xml:space="preserve"> beach ball?</w:t>
      </w:r>
      <w:r w:rsidR="000E1711">
        <w:rPr>
          <w:lang w:val="en-US"/>
        </w:rPr>
        <w:t xml:space="preserve">  Sounds good!</w:t>
      </w:r>
    </w:p>
    <w:p w:rsidR="00A661A3" w:rsidRDefault="00A661A3" w:rsidP="00ED1184">
      <w:pPr>
        <w:pStyle w:val="Akapitzlist"/>
        <w:numPr>
          <w:ilvl w:val="0"/>
          <w:numId w:val="1"/>
        </w:numPr>
        <w:spacing w:line="240" w:lineRule="auto"/>
        <w:rPr>
          <w:lang w:val="en-US"/>
        </w:rPr>
      </w:pPr>
      <w:r w:rsidRPr="00A661A3">
        <w:rPr>
          <w:color w:val="FF0000"/>
          <w:lang w:val="en-US"/>
        </w:rPr>
        <w:t>How about</w:t>
      </w:r>
      <w:r>
        <w:rPr>
          <w:lang w:val="en-US"/>
        </w:rPr>
        <w:t xml:space="preserve"> swimm</w:t>
      </w:r>
      <w:r w:rsidRPr="00A661A3">
        <w:rPr>
          <w:u w:val="single"/>
          <w:lang w:val="en-US"/>
        </w:rPr>
        <w:t>ing</w:t>
      </w:r>
      <w:r>
        <w:rPr>
          <w:lang w:val="en-US"/>
        </w:rPr>
        <w:t>?</w:t>
      </w:r>
      <w:r w:rsidR="000E1711">
        <w:rPr>
          <w:lang w:val="en-US"/>
        </w:rPr>
        <w:t xml:space="preserve"> I’m not sure, the water seems cold. What about walking instead?</w:t>
      </w:r>
    </w:p>
    <w:p w:rsidR="00A661A3" w:rsidRDefault="00A661A3" w:rsidP="00ED1184">
      <w:pPr>
        <w:pStyle w:val="Akapitzlist"/>
        <w:numPr>
          <w:ilvl w:val="0"/>
          <w:numId w:val="1"/>
        </w:numPr>
        <w:spacing w:line="240" w:lineRule="auto"/>
        <w:rPr>
          <w:lang w:val="en-US"/>
        </w:rPr>
      </w:pPr>
      <w:r w:rsidRPr="00A661A3">
        <w:rPr>
          <w:color w:val="FF0000"/>
          <w:lang w:val="en-US"/>
        </w:rPr>
        <w:t>Why don’t we</w:t>
      </w:r>
      <w:r>
        <w:rPr>
          <w:lang w:val="en-US"/>
        </w:rPr>
        <w:t xml:space="preserve"> </w:t>
      </w:r>
      <w:r w:rsidRPr="00A661A3">
        <w:rPr>
          <w:u w:val="single"/>
          <w:lang w:val="en-US"/>
        </w:rPr>
        <w:t>go</w:t>
      </w:r>
      <w:r>
        <w:rPr>
          <w:lang w:val="en-US"/>
        </w:rPr>
        <w:t xml:space="preserve"> sightseeing?</w:t>
      </w:r>
      <w:r w:rsidR="000E1711">
        <w:rPr>
          <w:lang w:val="en-US"/>
        </w:rPr>
        <w:t xml:space="preserve"> That’s a good idea! Let’s go!</w:t>
      </w:r>
    </w:p>
    <w:p w:rsidR="00A661A3" w:rsidRDefault="00ED1184" w:rsidP="00AD05BD">
      <w:pPr>
        <w:spacing w:line="240" w:lineRule="auto"/>
        <w:rPr>
          <w:lang w:val="en-US"/>
        </w:rPr>
      </w:pPr>
      <w:r>
        <w:rPr>
          <w:lang w:val="en-US"/>
        </w:rPr>
        <w:t xml:space="preserve">II  </w:t>
      </w:r>
      <w:proofErr w:type="spellStart"/>
      <w:r w:rsidR="00A661A3">
        <w:rPr>
          <w:lang w:val="en-US"/>
        </w:rPr>
        <w:t>Uzyskiwanie</w:t>
      </w:r>
      <w:proofErr w:type="spellEnd"/>
      <w:r w:rsidR="00A661A3">
        <w:rPr>
          <w:lang w:val="en-US"/>
        </w:rPr>
        <w:t xml:space="preserve"> </w:t>
      </w:r>
      <w:proofErr w:type="spellStart"/>
      <w:r w:rsidR="000E1711">
        <w:rPr>
          <w:lang w:val="en-US"/>
        </w:rPr>
        <w:t>informacji</w:t>
      </w:r>
      <w:proofErr w:type="spellEnd"/>
      <w:r w:rsidR="000E1711">
        <w:rPr>
          <w:lang w:val="en-US"/>
        </w:rPr>
        <w:t>:</w:t>
      </w:r>
    </w:p>
    <w:p w:rsidR="000E1711" w:rsidRDefault="000E1711" w:rsidP="00AD05BD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Could you tell me how much it is?</w:t>
      </w:r>
    </w:p>
    <w:p w:rsidR="000E1711" w:rsidRDefault="000E1711" w:rsidP="00AD05BD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Excuse, can you show me the way to the beach?</w:t>
      </w:r>
    </w:p>
    <w:p w:rsidR="000E1711" w:rsidRDefault="000E1711" w:rsidP="00AD05BD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Could you tell me where I can find a good restaurant?</w:t>
      </w:r>
    </w:p>
    <w:p w:rsidR="000E1711" w:rsidRDefault="000E1711" w:rsidP="00AD05BD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How far is it to the nearest underground station?</w:t>
      </w:r>
    </w:p>
    <w:p w:rsidR="000E1711" w:rsidRDefault="000E1711" w:rsidP="00AD05BD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Do I have to buy a ticket to the ZOO?</w:t>
      </w:r>
    </w:p>
    <w:p w:rsidR="000E1711" w:rsidRDefault="00ED1184" w:rsidP="00AD05BD">
      <w:pPr>
        <w:spacing w:line="240" w:lineRule="auto"/>
        <w:rPr>
          <w:lang w:val="en-US"/>
        </w:rPr>
      </w:pPr>
      <w:r>
        <w:rPr>
          <w:lang w:val="en-US"/>
        </w:rPr>
        <w:t xml:space="preserve">III  </w:t>
      </w:r>
      <w:proofErr w:type="spellStart"/>
      <w:r w:rsidR="000E1711">
        <w:rPr>
          <w:lang w:val="en-US"/>
        </w:rPr>
        <w:t>Udzielanie</w:t>
      </w:r>
      <w:proofErr w:type="spellEnd"/>
      <w:r w:rsidR="000E1711">
        <w:rPr>
          <w:lang w:val="en-US"/>
        </w:rPr>
        <w:t xml:space="preserve"> </w:t>
      </w:r>
      <w:proofErr w:type="spellStart"/>
      <w:r w:rsidR="000E1711">
        <w:rPr>
          <w:lang w:val="en-US"/>
        </w:rPr>
        <w:t>informacji</w:t>
      </w:r>
      <w:proofErr w:type="spellEnd"/>
      <w:r w:rsidR="000E1711">
        <w:rPr>
          <w:lang w:val="en-US"/>
        </w:rPr>
        <w:t>:</w:t>
      </w:r>
    </w:p>
    <w:p w:rsidR="000E1711" w:rsidRDefault="000E1711" w:rsidP="00AD05BD">
      <w:pPr>
        <w:pStyle w:val="Akapitzlist"/>
        <w:numPr>
          <w:ilvl w:val="0"/>
          <w:numId w:val="3"/>
        </w:numPr>
        <w:spacing w:line="240" w:lineRule="auto"/>
        <w:rPr>
          <w:lang w:val="en-US"/>
        </w:rPr>
      </w:pPr>
      <w:r>
        <w:rPr>
          <w:lang w:val="en-US"/>
        </w:rPr>
        <w:t xml:space="preserve">It’s 5 pounds. </w:t>
      </w:r>
    </w:p>
    <w:p w:rsidR="000E1711" w:rsidRDefault="000E1711" w:rsidP="00AD05BD">
      <w:pPr>
        <w:pStyle w:val="Akapitzlist"/>
        <w:numPr>
          <w:ilvl w:val="0"/>
          <w:numId w:val="3"/>
        </w:numPr>
        <w:spacing w:line="240" w:lineRule="auto"/>
        <w:rPr>
          <w:lang w:val="en-US"/>
        </w:rPr>
      </w:pPr>
      <w:r>
        <w:rPr>
          <w:lang w:val="en-US"/>
        </w:rPr>
        <w:t>Please go straight ahead and turn left at the supermarket.</w:t>
      </w:r>
    </w:p>
    <w:p w:rsidR="000E1711" w:rsidRDefault="000E1711" w:rsidP="00AD05BD">
      <w:pPr>
        <w:pStyle w:val="Akapitzlist"/>
        <w:numPr>
          <w:ilvl w:val="0"/>
          <w:numId w:val="3"/>
        </w:numPr>
        <w:spacing w:line="240" w:lineRule="auto"/>
        <w:rPr>
          <w:lang w:val="en-US"/>
        </w:rPr>
      </w:pPr>
      <w:r>
        <w:rPr>
          <w:lang w:val="en-US"/>
        </w:rPr>
        <w:t>You can find something interesting in the downtown.</w:t>
      </w:r>
    </w:p>
    <w:p w:rsidR="000E1711" w:rsidRDefault="000E1711" w:rsidP="00AD05BD">
      <w:pPr>
        <w:pStyle w:val="Akapitzlist"/>
        <w:numPr>
          <w:ilvl w:val="0"/>
          <w:numId w:val="3"/>
        </w:numPr>
        <w:spacing w:line="240" w:lineRule="auto"/>
        <w:rPr>
          <w:lang w:val="en-US"/>
        </w:rPr>
      </w:pPr>
      <w:r>
        <w:rPr>
          <w:lang w:val="en-US"/>
        </w:rPr>
        <w:t>You should take a taxi, it’s really far from here.</w:t>
      </w:r>
    </w:p>
    <w:p w:rsidR="000E1711" w:rsidRDefault="000E1711" w:rsidP="00AD05BD">
      <w:pPr>
        <w:pStyle w:val="Akapitzlist"/>
        <w:numPr>
          <w:ilvl w:val="0"/>
          <w:numId w:val="3"/>
        </w:numPr>
        <w:spacing w:line="240" w:lineRule="auto"/>
        <w:rPr>
          <w:lang w:val="en-US"/>
        </w:rPr>
      </w:pPr>
      <w:r>
        <w:rPr>
          <w:lang w:val="en-US"/>
        </w:rPr>
        <w:t>No, you don’t have to. It’s free on Mondays.</w:t>
      </w:r>
    </w:p>
    <w:p w:rsidR="0025199C" w:rsidRPr="00F446B3" w:rsidRDefault="00ED1184" w:rsidP="0025199C">
      <w:r>
        <w:t xml:space="preserve">IV    </w:t>
      </w:r>
      <w:r w:rsidR="0025199C" w:rsidRPr="00F446B3">
        <w:t xml:space="preserve">Wykorzystując </w:t>
      </w:r>
      <w:r w:rsidR="00F446B3" w:rsidRPr="00F446B3">
        <w:t>powyższe zwroty, ułóż dialog według wskazówek:</w:t>
      </w:r>
    </w:p>
    <w:p w:rsidR="00F446B3" w:rsidRDefault="00F446B3" w:rsidP="0025199C">
      <w:r>
        <w:t>Zaprosiłeś koleżankę z Anglii na wycieczkę po Polsce. Rozmawiacie o organizacji tej wycieczki:</w:t>
      </w:r>
    </w:p>
    <w:p w:rsidR="00F446B3" w:rsidRPr="00F446B3" w:rsidRDefault="00435230" w:rsidP="0025199C">
      <w:r>
        <w:rPr>
          <w:noProof/>
          <w:lang w:eastAsia="pl-PL"/>
        </w:rPr>
        <w:drawing>
          <wp:inline distT="0" distB="0" distL="0" distR="0">
            <wp:extent cx="5473808" cy="2027208"/>
            <wp:effectExtent l="19050" t="0" r="12592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661A3" w:rsidRDefault="003667D2">
      <w:r>
        <w:t>Zapisz dialog w zeszycie</w:t>
      </w:r>
      <w:r w:rsidR="00AD05BD">
        <w:t>.</w:t>
      </w:r>
    </w:p>
    <w:p w:rsidR="00ED1184" w:rsidRDefault="00ED1184">
      <w:r>
        <w:t xml:space="preserve">V    Odpowiedz na pytania, pamiętaj </w:t>
      </w:r>
      <w:r w:rsidR="003667D2">
        <w:t>o rozwijaniu swoich wypowiedzi, ciekawej argumentacji, przykładach.</w:t>
      </w:r>
    </w:p>
    <w:p w:rsidR="003667D2" w:rsidRDefault="003667D2" w:rsidP="003667D2">
      <w:pPr>
        <w:pStyle w:val="Akapitzlist"/>
        <w:numPr>
          <w:ilvl w:val="0"/>
          <w:numId w:val="4"/>
        </w:numPr>
        <w:rPr>
          <w:lang w:val="en-US"/>
        </w:rPr>
      </w:pPr>
      <w:r w:rsidRPr="003667D2">
        <w:rPr>
          <w:lang w:val="en-US"/>
        </w:rPr>
        <w:t xml:space="preserve">What is more import ant: the place where you go </w:t>
      </w:r>
      <w:r>
        <w:rPr>
          <w:lang w:val="en-US"/>
        </w:rPr>
        <w:t>to or the people you travel with? Why?</w:t>
      </w:r>
    </w:p>
    <w:p w:rsidR="003667D2" w:rsidRDefault="003667D2" w:rsidP="003667D2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are the disadvantages of travelling by air?</w:t>
      </w:r>
    </w:p>
    <w:p w:rsidR="003667D2" w:rsidRDefault="003667D2" w:rsidP="003667D2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In your opinion, is it better to plan your holiday in detail or to improvise? Why?</w:t>
      </w:r>
    </w:p>
    <w:p w:rsidR="003667D2" w:rsidRDefault="003667D2" w:rsidP="003667D2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Tell me about a holiday you didn’t enjoy.</w:t>
      </w:r>
    </w:p>
    <w:p w:rsidR="003667D2" w:rsidRPr="003667D2" w:rsidRDefault="003667D2" w:rsidP="003667D2">
      <w:pPr>
        <w:pStyle w:val="Akapitzlist"/>
      </w:pPr>
      <w:r w:rsidRPr="003667D2">
        <w:t xml:space="preserve">Odpowiedzi zapisz w zeszycie.          </w:t>
      </w:r>
      <w:proofErr w:type="spellStart"/>
      <w:r w:rsidRPr="003667D2">
        <w:t>Bye</w:t>
      </w:r>
      <w:proofErr w:type="spellEnd"/>
      <w:r w:rsidRPr="003667D2">
        <w:t>, bye!</w:t>
      </w:r>
    </w:p>
    <w:p w:rsidR="003667D2" w:rsidRPr="003667D2" w:rsidRDefault="003667D2" w:rsidP="003667D2">
      <w:pPr>
        <w:ind w:left="360"/>
      </w:pPr>
    </w:p>
    <w:p w:rsidR="003667D2" w:rsidRPr="003667D2" w:rsidRDefault="003667D2" w:rsidP="003667D2">
      <w:pPr>
        <w:ind w:left="360"/>
      </w:pPr>
    </w:p>
    <w:sectPr w:rsidR="003667D2" w:rsidRPr="003667D2" w:rsidSect="0029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B62"/>
    <w:multiLevelType w:val="hybridMultilevel"/>
    <w:tmpl w:val="379E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9C2"/>
    <w:multiLevelType w:val="hybridMultilevel"/>
    <w:tmpl w:val="2B941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803A4"/>
    <w:multiLevelType w:val="hybridMultilevel"/>
    <w:tmpl w:val="619A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C5143"/>
    <w:multiLevelType w:val="hybridMultilevel"/>
    <w:tmpl w:val="E0E43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661A3"/>
    <w:rsid w:val="000E1711"/>
    <w:rsid w:val="0025199C"/>
    <w:rsid w:val="0025419F"/>
    <w:rsid w:val="00296C8C"/>
    <w:rsid w:val="003667D2"/>
    <w:rsid w:val="00435230"/>
    <w:rsid w:val="00476EE7"/>
    <w:rsid w:val="005B015B"/>
    <w:rsid w:val="006B5D6C"/>
    <w:rsid w:val="00A661A3"/>
    <w:rsid w:val="00AD05BD"/>
    <w:rsid w:val="00ED1184"/>
    <w:rsid w:val="00F4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C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1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D24532-15CE-4CF6-9C48-52CC66227CD3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1D2D3094-9F67-450F-B588-91F3FCE7DF20}">
      <dgm:prSet phldrT="[Tekst]" custT="1"/>
      <dgm:spPr/>
      <dgm:t>
        <a:bodyPr/>
        <a:lstStyle/>
        <a:p>
          <a:r>
            <a:rPr lang="pl-PL" sz="1200"/>
            <a:t>Srodek transportu</a:t>
          </a:r>
        </a:p>
      </dgm:t>
    </dgm:pt>
    <dgm:pt modelId="{AAD4205A-73BF-4218-ACDC-899F11CCCCCB}" type="parTrans" cxnId="{C2F892E6-630E-4303-B966-C4D83B3DD582}">
      <dgm:prSet/>
      <dgm:spPr/>
      <dgm:t>
        <a:bodyPr/>
        <a:lstStyle/>
        <a:p>
          <a:endParaRPr lang="pl-PL"/>
        </a:p>
      </dgm:t>
    </dgm:pt>
    <dgm:pt modelId="{FF14278D-D579-4A7D-AE87-87277256F2E0}" type="sibTrans" cxnId="{C2F892E6-630E-4303-B966-C4D83B3DD582}">
      <dgm:prSet/>
      <dgm:spPr/>
      <dgm:t>
        <a:bodyPr/>
        <a:lstStyle/>
        <a:p>
          <a:endParaRPr lang="pl-PL"/>
        </a:p>
      </dgm:t>
    </dgm:pt>
    <dgm:pt modelId="{B56ED176-BE6E-4252-B037-E4783C2E1A58}">
      <dgm:prSet phldrT="[Tekst]" custT="1"/>
      <dgm:spPr/>
      <dgm:t>
        <a:bodyPr/>
        <a:lstStyle/>
        <a:p>
          <a:r>
            <a:rPr lang="pl-PL" sz="1200"/>
            <a:t>Miejsca warte zwiedzenia</a:t>
          </a:r>
        </a:p>
      </dgm:t>
    </dgm:pt>
    <dgm:pt modelId="{5D3E6466-C34E-4A3F-A410-75DF8B9B38E8}" type="parTrans" cxnId="{DD2443DC-84CD-47B8-A7E1-BBF810E3D621}">
      <dgm:prSet/>
      <dgm:spPr/>
      <dgm:t>
        <a:bodyPr/>
        <a:lstStyle/>
        <a:p>
          <a:endParaRPr lang="pl-PL"/>
        </a:p>
      </dgm:t>
    </dgm:pt>
    <dgm:pt modelId="{68B07E50-9822-4D7C-80D7-FF885C6DD583}" type="sibTrans" cxnId="{DD2443DC-84CD-47B8-A7E1-BBF810E3D621}">
      <dgm:prSet/>
      <dgm:spPr/>
      <dgm:t>
        <a:bodyPr/>
        <a:lstStyle/>
        <a:p>
          <a:endParaRPr lang="pl-PL"/>
        </a:p>
      </dgm:t>
    </dgm:pt>
    <dgm:pt modelId="{FF99565B-4D6E-40D0-A97B-DDB9D9820860}">
      <dgm:prSet phldrT="[Tekst]" custT="1"/>
      <dgm:spPr/>
      <dgm:t>
        <a:bodyPr/>
        <a:lstStyle/>
        <a:p>
          <a:r>
            <a:rPr lang="pl-PL" sz="1200"/>
            <a:t>Zakwaterowanie</a:t>
          </a:r>
        </a:p>
      </dgm:t>
    </dgm:pt>
    <dgm:pt modelId="{AAF158E3-28D7-45B9-8C87-3F203828BE7F}" type="parTrans" cxnId="{3FE6C233-E2EE-4F81-857C-08773B07EB19}">
      <dgm:prSet/>
      <dgm:spPr/>
      <dgm:t>
        <a:bodyPr/>
        <a:lstStyle/>
        <a:p>
          <a:endParaRPr lang="pl-PL"/>
        </a:p>
      </dgm:t>
    </dgm:pt>
    <dgm:pt modelId="{D358AF91-4044-46D7-8E8F-52BE9E0B2FF8}" type="sibTrans" cxnId="{3FE6C233-E2EE-4F81-857C-08773B07EB19}">
      <dgm:prSet/>
      <dgm:spPr/>
      <dgm:t>
        <a:bodyPr/>
        <a:lstStyle/>
        <a:p>
          <a:endParaRPr lang="pl-PL"/>
        </a:p>
      </dgm:t>
    </dgm:pt>
    <dgm:pt modelId="{D6A26605-487F-4E9F-9CB4-3963F3727F5E}">
      <dgm:prSet phldrT="[Tekst]" custT="1"/>
      <dgm:spPr/>
      <dgm:t>
        <a:bodyPr/>
        <a:lstStyle/>
        <a:p>
          <a:r>
            <a:rPr lang="pl-PL" sz="1200"/>
            <a:t>Koszty</a:t>
          </a:r>
        </a:p>
      </dgm:t>
    </dgm:pt>
    <dgm:pt modelId="{E82016CB-0BF7-4D1A-B339-B96B2B08296F}" type="parTrans" cxnId="{80058803-982C-4B3F-B7F3-0998A004DE40}">
      <dgm:prSet/>
      <dgm:spPr/>
      <dgm:t>
        <a:bodyPr/>
        <a:lstStyle/>
        <a:p>
          <a:endParaRPr lang="pl-PL"/>
        </a:p>
      </dgm:t>
    </dgm:pt>
    <dgm:pt modelId="{3A7902CE-8FDA-4170-A9ED-BC4A240A5705}" type="sibTrans" cxnId="{80058803-982C-4B3F-B7F3-0998A004DE40}">
      <dgm:prSet/>
      <dgm:spPr/>
      <dgm:t>
        <a:bodyPr/>
        <a:lstStyle/>
        <a:p>
          <a:endParaRPr lang="pl-PL"/>
        </a:p>
      </dgm:t>
    </dgm:pt>
    <dgm:pt modelId="{1488D1D4-6E33-4034-ABAB-59CF732BD6E5}" type="pres">
      <dgm:prSet presAssocID="{3DD24532-15CE-4CF6-9C48-52CC66227CD3}" presName="diagram" presStyleCnt="0">
        <dgm:presLayoutVars>
          <dgm:dir/>
          <dgm:resizeHandles val="exact"/>
        </dgm:presLayoutVars>
      </dgm:prSet>
      <dgm:spPr/>
    </dgm:pt>
    <dgm:pt modelId="{E50FCFA0-5089-4479-8F89-2D6333D1FF46}" type="pres">
      <dgm:prSet presAssocID="{1D2D3094-9F67-450F-B588-91F3FCE7DF20}" presName="node" presStyleLbl="node1" presStyleIdx="0" presStyleCnt="4" custScaleY="53777">
        <dgm:presLayoutVars>
          <dgm:bulletEnabled val="1"/>
        </dgm:presLayoutVars>
      </dgm:prSet>
      <dgm:spPr/>
    </dgm:pt>
    <dgm:pt modelId="{04764171-E21C-4C9C-BF8A-0A7E320BDADA}" type="pres">
      <dgm:prSet presAssocID="{FF14278D-D579-4A7D-AE87-87277256F2E0}" presName="sibTrans" presStyleCnt="0"/>
      <dgm:spPr/>
    </dgm:pt>
    <dgm:pt modelId="{1F50E6FC-CD4E-44F4-8BC4-1F6681E21022}" type="pres">
      <dgm:prSet presAssocID="{B56ED176-BE6E-4252-B037-E4783C2E1A58}" presName="node" presStyleLbl="node1" presStyleIdx="1" presStyleCnt="4" custScaleY="5204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8803559-B943-409C-B20A-2EC9D3762FC4}" type="pres">
      <dgm:prSet presAssocID="{68B07E50-9822-4D7C-80D7-FF885C6DD583}" presName="sibTrans" presStyleCnt="0"/>
      <dgm:spPr/>
    </dgm:pt>
    <dgm:pt modelId="{7070629D-DEE3-413A-9B04-F7A56DDEEA52}" type="pres">
      <dgm:prSet presAssocID="{FF99565B-4D6E-40D0-A97B-DDB9D9820860}" presName="node" presStyleLbl="node1" presStyleIdx="2" presStyleCnt="4" custScaleY="52950">
        <dgm:presLayoutVars>
          <dgm:bulletEnabled val="1"/>
        </dgm:presLayoutVars>
      </dgm:prSet>
      <dgm:spPr/>
    </dgm:pt>
    <dgm:pt modelId="{5AFA0268-2480-4037-9140-4FC76850E2CE}" type="pres">
      <dgm:prSet presAssocID="{D358AF91-4044-46D7-8E8F-52BE9E0B2FF8}" presName="sibTrans" presStyleCnt="0"/>
      <dgm:spPr/>
    </dgm:pt>
    <dgm:pt modelId="{90140654-C26B-458A-976A-7DE7BA080964}" type="pres">
      <dgm:prSet presAssocID="{D6A26605-487F-4E9F-9CB4-3963F3727F5E}" presName="node" presStyleLbl="node1" presStyleIdx="3" presStyleCnt="4" custScaleY="50746">
        <dgm:presLayoutVars>
          <dgm:bulletEnabled val="1"/>
        </dgm:presLayoutVars>
      </dgm:prSet>
      <dgm:spPr/>
    </dgm:pt>
  </dgm:ptLst>
  <dgm:cxnLst>
    <dgm:cxn modelId="{9BDED212-11D5-4799-A4A4-D7D7888D221C}" type="presOf" srcId="{D6A26605-487F-4E9F-9CB4-3963F3727F5E}" destId="{90140654-C26B-458A-976A-7DE7BA080964}" srcOrd="0" destOrd="0" presId="urn:microsoft.com/office/officeart/2005/8/layout/default"/>
    <dgm:cxn modelId="{80058803-982C-4B3F-B7F3-0998A004DE40}" srcId="{3DD24532-15CE-4CF6-9C48-52CC66227CD3}" destId="{D6A26605-487F-4E9F-9CB4-3963F3727F5E}" srcOrd="3" destOrd="0" parTransId="{E82016CB-0BF7-4D1A-B339-B96B2B08296F}" sibTransId="{3A7902CE-8FDA-4170-A9ED-BC4A240A5705}"/>
    <dgm:cxn modelId="{350EE32F-03FE-47BA-A90F-03F3AE7588D5}" type="presOf" srcId="{B56ED176-BE6E-4252-B037-E4783C2E1A58}" destId="{1F50E6FC-CD4E-44F4-8BC4-1F6681E21022}" srcOrd="0" destOrd="0" presId="urn:microsoft.com/office/officeart/2005/8/layout/default"/>
    <dgm:cxn modelId="{3FE6C233-E2EE-4F81-857C-08773B07EB19}" srcId="{3DD24532-15CE-4CF6-9C48-52CC66227CD3}" destId="{FF99565B-4D6E-40D0-A97B-DDB9D9820860}" srcOrd="2" destOrd="0" parTransId="{AAF158E3-28D7-45B9-8C87-3F203828BE7F}" sibTransId="{D358AF91-4044-46D7-8E8F-52BE9E0B2FF8}"/>
    <dgm:cxn modelId="{CCFF0B19-67E0-44C6-920F-2F401DE6632F}" type="presOf" srcId="{FF99565B-4D6E-40D0-A97B-DDB9D9820860}" destId="{7070629D-DEE3-413A-9B04-F7A56DDEEA52}" srcOrd="0" destOrd="0" presId="urn:microsoft.com/office/officeart/2005/8/layout/default"/>
    <dgm:cxn modelId="{DD2443DC-84CD-47B8-A7E1-BBF810E3D621}" srcId="{3DD24532-15CE-4CF6-9C48-52CC66227CD3}" destId="{B56ED176-BE6E-4252-B037-E4783C2E1A58}" srcOrd="1" destOrd="0" parTransId="{5D3E6466-C34E-4A3F-A410-75DF8B9B38E8}" sibTransId="{68B07E50-9822-4D7C-80D7-FF885C6DD583}"/>
    <dgm:cxn modelId="{E83E2662-0942-40BA-A294-84289786545B}" type="presOf" srcId="{3DD24532-15CE-4CF6-9C48-52CC66227CD3}" destId="{1488D1D4-6E33-4034-ABAB-59CF732BD6E5}" srcOrd="0" destOrd="0" presId="urn:microsoft.com/office/officeart/2005/8/layout/default"/>
    <dgm:cxn modelId="{C2F892E6-630E-4303-B966-C4D83B3DD582}" srcId="{3DD24532-15CE-4CF6-9C48-52CC66227CD3}" destId="{1D2D3094-9F67-450F-B588-91F3FCE7DF20}" srcOrd="0" destOrd="0" parTransId="{AAD4205A-73BF-4218-ACDC-899F11CCCCCB}" sibTransId="{FF14278D-D579-4A7D-AE87-87277256F2E0}"/>
    <dgm:cxn modelId="{327258BB-12A3-4D32-8C39-24677A2EA831}" type="presOf" srcId="{1D2D3094-9F67-450F-B588-91F3FCE7DF20}" destId="{E50FCFA0-5089-4479-8F89-2D6333D1FF46}" srcOrd="0" destOrd="0" presId="urn:microsoft.com/office/officeart/2005/8/layout/default"/>
    <dgm:cxn modelId="{01185CF3-48A9-41FA-ADB1-B85CE950C66C}" type="presParOf" srcId="{1488D1D4-6E33-4034-ABAB-59CF732BD6E5}" destId="{E50FCFA0-5089-4479-8F89-2D6333D1FF46}" srcOrd="0" destOrd="0" presId="urn:microsoft.com/office/officeart/2005/8/layout/default"/>
    <dgm:cxn modelId="{BF11AE58-7754-4555-BF81-DE8595B309F0}" type="presParOf" srcId="{1488D1D4-6E33-4034-ABAB-59CF732BD6E5}" destId="{04764171-E21C-4C9C-BF8A-0A7E320BDADA}" srcOrd="1" destOrd="0" presId="urn:microsoft.com/office/officeart/2005/8/layout/default"/>
    <dgm:cxn modelId="{B7E96A70-6434-4C3F-B9FD-DB1FFBB86365}" type="presParOf" srcId="{1488D1D4-6E33-4034-ABAB-59CF732BD6E5}" destId="{1F50E6FC-CD4E-44F4-8BC4-1F6681E21022}" srcOrd="2" destOrd="0" presId="urn:microsoft.com/office/officeart/2005/8/layout/default"/>
    <dgm:cxn modelId="{F96FCF56-4033-41DC-BA26-26E7B8817377}" type="presParOf" srcId="{1488D1D4-6E33-4034-ABAB-59CF732BD6E5}" destId="{48803559-B943-409C-B20A-2EC9D3762FC4}" srcOrd="3" destOrd="0" presId="urn:microsoft.com/office/officeart/2005/8/layout/default"/>
    <dgm:cxn modelId="{62A43433-B860-4F84-9B24-8E0E11C62EFF}" type="presParOf" srcId="{1488D1D4-6E33-4034-ABAB-59CF732BD6E5}" destId="{7070629D-DEE3-413A-9B04-F7A56DDEEA52}" srcOrd="4" destOrd="0" presId="urn:microsoft.com/office/officeart/2005/8/layout/default"/>
    <dgm:cxn modelId="{F4ACCC9C-CA81-40C7-AF45-1FFE32A8DD86}" type="presParOf" srcId="{1488D1D4-6E33-4034-ABAB-59CF732BD6E5}" destId="{5AFA0268-2480-4037-9140-4FC76850E2CE}" srcOrd="5" destOrd="0" presId="urn:microsoft.com/office/officeart/2005/8/layout/default"/>
    <dgm:cxn modelId="{ED0DDB15-67D0-4369-8296-AC6B5FED499C}" type="presParOf" srcId="{1488D1D4-6E33-4034-ABAB-59CF732BD6E5}" destId="{90140654-C26B-458A-976A-7DE7BA080964}" srcOrd="6" destOrd="0" presId="urn:microsoft.com/office/officeart/2005/8/layout/defaul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0169-9B52-4111-AAAC-E6C6BAB5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9</cp:revision>
  <dcterms:created xsi:type="dcterms:W3CDTF">2020-04-16T19:36:00Z</dcterms:created>
  <dcterms:modified xsi:type="dcterms:W3CDTF">2020-04-16T20:12:00Z</dcterms:modified>
</cp:coreProperties>
</file>