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0B" w:rsidRPr="00F9520B" w:rsidRDefault="00F9520B">
      <w:pPr>
        <w:rPr>
          <w:rFonts w:ascii="Lato" w:hAnsi="Lato"/>
          <w:color w:val="000000" w:themeColor="text1"/>
          <w:sz w:val="24"/>
          <w:szCs w:val="24"/>
          <w:u w:val="single"/>
          <w:shd w:val="clear" w:color="auto" w:fill="FFFFFF"/>
        </w:rPr>
      </w:pPr>
      <w:r w:rsidRPr="00F9520B">
        <w:rPr>
          <w:rFonts w:ascii="Lato" w:hAnsi="Lato"/>
          <w:color w:val="000000" w:themeColor="text1"/>
          <w:sz w:val="24"/>
          <w:szCs w:val="24"/>
          <w:u w:val="single"/>
          <w:shd w:val="clear" w:color="auto" w:fill="FFFFFF"/>
        </w:rPr>
        <w:t>Spory o kształt powojennej Polski</w:t>
      </w:r>
    </w:p>
    <w:p w:rsidR="00F9520B" w:rsidRDefault="00F9520B">
      <w:pPr>
        <w:rPr>
          <w:rFonts w:ascii="Lato" w:hAnsi="Lato"/>
          <w:color w:val="000000" w:themeColor="text1"/>
          <w:sz w:val="20"/>
          <w:szCs w:val="20"/>
          <w:shd w:val="clear" w:color="auto" w:fill="FFFFFF"/>
        </w:rPr>
      </w:pPr>
      <w:r w:rsidRPr="00F9520B">
        <w:rPr>
          <w:rFonts w:ascii="Lato" w:hAnsi="Lato"/>
          <w:color w:val="000000" w:themeColor="text1"/>
          <w:sz w:val="20"/>
          <w:szCs w:val="20"/>
          <w:shd w:val="clear" w:color="auto" w:fill="FFFFFF"/>
        </w:rPr>
        <w:t>Okres </w:t>
      </w:r>
      <w:hyperlink r:id="rId6" w:history="1">
        <w:r w:rsidRPr="00F9520B">
          <w:rPr>
            <w:rStyle w:val="Hipercze"/>
            <w:rFonts w:ascii="Lato" w:hAnsi="Lato"/>
            <w:b/>
            <w:bCs/>
            <w:color w:val="000000" w:themeColor="text1"/>
            <w:sz w:val="20"/>
            <w:szCs w:val="20"/>
            <w:u w:val="none"/>
            <w:shd w:val="clear" w:color="auto" w:fill="FFFFFF"/>
          </w:rPr>
          <w:t>II wojny światowej</w:t>
        </w:r>
      </w:hyperlink>
      <w:r w:rsidRPr="00F9520B">
        <w:rPr>
          <w:rFonts w:ascii="Lato" w:hAnsi="Lato"/>
          <w:color w:val="000000" w:themeColor="text1"/>
          <w:sz w:val="20"/>
          <w:szCs w:val="20"/>
          <w:shd w:val="clear" w:color="auto" w:fill="FFFFFF"/>
        </w:rPr>
        <w:t> był koszmarem dla wielu narodów. Szczególne miejsce wśród pokrzywdzonych zajmują Polacy. Nasz kraj został zniszczony w ogromnym stopniu, czy to na skutek działań militarnych, czy też z powodu zamierzonej akcji dewastacyjnej okupanta. Ucierpiały też żywotne siły narodu - 6 mln ludności straciło życie, w dużej mierze z powodu okrutnej polityki zaborcy. Los nie obszedł się łaskawie z Polakami i ich ojczyzną. Co więcej, także sojusznicze kraje prowadziły politykę, która nie do końca odpowiadała interesom Rzeczypospolitej. Sprzymierzeńcy zachodni zobowiązywali się do obrony Polaków, ale już nie chcieli udzielić gwarancji dla granic sojusznika. Wiele emocji wzbudzał zatem spór ze Związkiem Sowieckim o terytoria wschodnie. Zgodnie z prawem dżungli Polacy zostali rzuceni na pożarcie </w:t>
      </w:r>
      <w:hyperlink r:id="rId7" w:history="1">
        <w:r w:rsidRPr="00F9520B">
          <w:rPr>
            <w:rStyle w:val="Hipercze"/>
            <w:rFonts w:ascii="Lato" w:hAnsi="Lato"/>
            <w:b/>
            <w:bCs/>
            <w:color w:val="000000" w:themeColor="text1"/>
            <w:sz w:val="20"/>
            <w:szCs w:val="20"/>
            <w:u w:val="none"/>
            <w:shd w:val="clear" w:color="auto" w:fill="FFFFFF"/>
          </w:rPr>
          <w:t>Józefowi Stalinowi</w:t>
        </w:r>
      </w:hyperlink>
      <w:r w:rsidRPr="00F9520B">
        <w:rPr>
          <w:rFonts w:ascii="Lato" w:hAnsi="Lato"/>
          <w:color w:val="000000" w:themeColor="text1"/>
          <w:sz w:val="20"/>
          <w:szCs w:val="20"/>
          <w:shd w:val="clear" w:color="auto" w:fill="FFFFFF"/>
        </w:rPr>
        <w:t>, który do dyspozycji miał przede wszystkim siłę oręża Armii Czerwonej i siłę polityczną, doskonale rozgrywając kolejne spotkania Wielkiej Trójki. Ani </w:t>
      </w:r>
      <w:hyperlink r:id="rId8" w:history="1">
        <w:r w:rsidRPr="00F9520B">
          <w:rPr>
            <w:rStyle w:val="Hipercze"/>
            <w:rFonts w:ascii="Lato" w:hAnsi="Lato"/>
            <w:b/>
            <w:bCs/>
            <w:color w:val="000000" w:themeColor="text1"/>
            <w:sz w:val="20"/>
            <w:szCs w:val="20"/>
            <w:u w:val="none"/>
            <w:shd w:val="clear" w:color="auto" w:fill="FFFFFF"/>
          </w:rPr>
          <w:t>Winston Churchill</w:t>
        </w:r>
      </w:hyperlink>
      <w:r w:rsidRPr="00F9520B">
        <w:rPr>
          <w:rFonts w:ascii="Lato" w:hAnsi="Lato"/>
          <w:color w:val="000000" w:themeColor="text1"/>
          <w:sz w:val="20"/>
          <w:szCs w:val="20"/>
          <w:shd w:val="clear" w:color="auto" w:fill="FFFFFF"/>
        </w:rPr>
        <w:t>, ani </w:t>
      </w:r>
      <w:hyperlink r:id="rId9" w:history="1">
        <w:r w:rsidRPr="00F9520B">
          <w:rPr>
            <w:rStyle w:val="Hipercze"/>
            <w:rFonts w:ascii="Lato" w:hAnsi="Lato"/>
            <w:b/>
            <w:bCs/>
            <w:color w:val="000000" w:themeColor="text1"/>
            <w:sz w:val="20"/>
            <w:szCs w:val="20"/>
            <w:u w:val="none"/>
            <w:shd w:val="clear" w:color="auto" w:fill="FFFFFF"/>
          </w:rPr>
          <w:t>Franklin Delano Roosevelt</w:t>
        </w:r>
      </w:hyperlink>
      <w:r w:rsidRPr="00F9520B">
        <w:rPr>
          <w:rFonts w:ascii="Lato" w:hAnsi="Lato"/>
          <w:color w:val="000000" w:themeColor="text1"/>
          <w:sz w:val="20"/>
          <w:szCs w:val="20"/>
          <w:shd w:val="clear" w:color="auto" w:fill="FFFFFF"/>
        </w:rPr>
        <w:t> nie byli w stanie oprzeć się radzieckiemu dyktatorowi, który dyktował warunki podczas spotkań w Teheranie, Jałcie i w Poczdamie. W konsekwencji ustalono został ład powojenny wypracowany na spotkaniach Wielkiej Trójki, z tym że ład ten najbardziej odpowiadał Związkowi Radzieckiemu. W ręce Sowietów dostały się nowe terytoria, nie tylko polskie, ale i litewskie, łotewskie czy estońskie (wszystkie trzy kraje zostały anektowane przez Stalina), a w Europie Wschodniej i Środkowej zapanował ustrój komunistyczny lub do niego zbliżony. Także w Polsce, gdzie batalia o suwerenność i niepodległość toczona była od pierwszych dni wojny - najpierw z okupantem niemieckim, później sowieckim - udało się </w:t>
      </w:r>
      <w:hyperlink r:id="rId10" w:history="1">
        <w:r w:rsidRPr="00F9520B">
          <w:rPr>
            <w:rStyle w:val="Hipercze"/>
            <w:rFonts w:ascii="Lato" w:hAnsi="Lato"/>
            <w:b/>
            <w:bCs/>
            <w:color w:val="000000" w:themeColor="text1"/>
            <w:sz w:val="20"/>
            <w:szCs w:val="20"/>
            <w:u w:val="none"/>
            <w:shd w:val="clear" w:color="auto" w:fill="FFFFFF"/>
          </w:rPr>
          <w:t>komunistom</w:t>
        </w:r>
      </w:hyperlink>
      <w:r w:rsidRPr="00F9520B">
        <w:rPr>
          <w:rFonts w:ascii="Lato" w:hAnsi="Lato"/>
          <w:color w:val="000000" w:themeColor="text1"/>
          <w:sz w:val="20"/>
          <w:szCs w:val="20"/>
          <w:shd w:val="clear" w:color="auto" w:fill="FFFFFF"/>
        </w:rPr>
        <w:t>, przy dużej pomocy Kremla i jego zbrojnego ramienia, wypracować przewagę nad pozostałymi ugrupowaniami. Jeszcze w 1943 roku premier </w:t>
      </w:r>
      <w:hyperlink r:id="rId11" w:history="1">
        <w:r w:rsidRPr="00F9520B">
          <w:rPr>
            <w:rStyle w:val="Hipercze"/>
            <w:rFonts w:ascii="Lato" w:hAnsi="Lato"/>
            <w:b/>
            <w:bCs/>
            <w:color w:val="000000" w:themeColor="text1"/>
            <w:sz w:val="20"/>
            <w:szCs w:val="20"/>
            <w:u w:val="none"/>
            <w:shd w:val="clear" w:color="auto" w:fill="FFFFFF"/>
          </w:rPr>
          <w:t>Rządu Emigracyjnego w Londynie</w:t>
        </w:r>
      </w:hyperlink>
      <w:r w:rsidRPr="00F9520B">
        <w:rPr>
          <w:rFonts w:ascii="Lato" w:hAnsi="Lato"/>
          <w:color w:val="000000" w:themeColor="text1"/>
          <w:sz w:val="20"/>
          <w:szCs w:val="20"/>
          <w:shd w:val="clear" w:color="auto" w:fill="FFFFFF"/>
        </w:rPr>
        <w:t>, </w:t>
      </w:r>
      <w:hyperlink r:id="rId12" w:history="1">
        <w:r w:rsidRPr="00F9520B">
          <w:rPr>
            <w:rStyle w:val="Hipercze"/>
            <w:rFonts w:ascii="Lato" w:hAnsi="Lato"/>
            <w:b/>
            <w:bCs/>
            <w:color w:val="000000" w:themeColor="text1"/>
            <w:sz w:val="20"/>
            <w:szCs w:val="20"/>
            <w:u w:val="none"/>
            <w:shd w:val="clear" w:color="auto" w:fill="FFFFFF"/>
          </w:rPr>
          <w:t>Stanisław Mikołajczyk</w:t>
        </w:r>
      </w:hyperlink>
      <w:r w:rsidRPr="00F9520B">
        <w:rPr>
          <w:rFonts w:ascii="Lato" w:hAnsi="Lato"/>
          <w:color w:val="000000" w:themeColor="text1"/>
          <w:sz w:val="20"/>
          <w:szCs w:val="20"/>
          <w:shd w:val="clear" w:color="auto" w:fill="FFFFFF"/>
        </w:rPr>
        <w:t xml:space="preserve">, miał okazję porozumieć się z ośrodkiem komunistycznym i samodzielnie sformować rząd, jedynie przy udziale komunistów. W 1944 i 1945 roku szansę tę stracił bezpowrotnie i to Moskwa i jej wysłannicy dyktowali warunki, decydując o kształcie powojennej Polski. </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 xml:space="preserve">Korzystając z powyższych informacji oraz zasobów </w:t>
      </w:r>
      <w:r>
        <w:rPr>
          <w:rFonts w:ascii="Lato" w:hAnsi="Lato" w:hint="eastAsia"/>
          <w:color w:val="000000" w:themeColor="text1"/>
          <w:sz w:val="20"/>
          <w:szCs w:val="20"/>
          <w:shd w:val="clear" w:color="auto" w:fill="FFFFFF"/>
        </w:rPr>
        <w:t>Internetu</w:t>
      </w:r>
      <w:r>
        <w:rPr>
          <w:rFonts w:ascii="Lato" w:hAnsi="Lato"/>
          <w:color w:val="000000" w:themeColor="text1"/>
          <w:sz w:val="20"/>
          <w:szCs w:val="20"/>
          <w:shd w:val="clear" w:color="auto" w:fill="FFFFFF"/>
        </w:rPr>
        <w:t xml:space="preserve"> , odpowiedz na pytania:</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1.Jakie czynniki zdecydował o kształcie powojennej Polski?</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2. Wyjaśnij pojęcia oraz  scharakteryzuj krótko postacie, pod kątem ich znaczenia dla kształtu powojennej Polski:</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 xml:space="preserve">-Rząd Emigracyjny - </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 xml:space="preserve">- Wielka Trójka – </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 Władysław Sikorski –</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Władysław Anders-</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Zbrodnia katyńska –</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 xml:space="preserve">Akcja </w:t>
      </w:r>
      <w:r>
        <w:rPr>
          <w:rFonts w:ascii="Lato" w:hAnsi="Lato" w:hint="eastAsia"/>
          <w:color w:val="000000" w:themeColor="text1"/>
          <w:sz w:val="20"/>
          <w:szCs w:val="20"/>
          <w:shd w:val="clear" w:color="auto" w:fill="FFFFFF"/>
        </w:rPr>
        <w:t>„</w:t>
      </w:r>
      <w:r>
        <w:rPr>
          <w:rFonts w:ascii="Lato" w:hAnsi="Lato"/>
          <w:color w:val="000000" w:themeColor="text1"/>
          <w:sz w:val="20"/>
          <w:szCs w:val="20"/>
          <w:shd w:val="clear" w:color="auto" w:fill="FFFFFF"/>
        </w:rPr>
        <w:t>Burza</w:t>
      </w:r>
      <w:r>
        <w:rPr>
          <w:rFonts w:ascii="Lato" w:hAnsi="Lato" w:hint="eastAsia"/>
          <w:color w:val="000000" w:themeColor="text1"/>
          <w:sz w:val="20"/>
          <w:szCs w:val="20"/>
          <w:shd w:val="clear" w:color="auto" w:fill="FFFFFF"/>
        </w:rPr>
        <w:t>”</w:t>
      </w:r>
      <w:r>
        <w:rPr>
          <w:rFonts w:ascii="Lato" w:hAnsi="Lato"/>
          <w:color w:val="000000" w:themeColor="text1"/>
          <w:sz w:val="20"/>
          <w:szCs w:val="20"/>
          <w:shd w:val="clear" w:color="auto" w:fill="FFFFFF"/>
        </w:rPr>
        <w:t xml:space="preserve"> –</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Stanisław Mikołajczyk –</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 xml:space="preserve">Manifest PKWN – </w:t>
      </w:r>
    </w:p>
    <w:p w:rsidR="00763BDB" w:rsidRDefault="00763BDB">
      <w:pPr>
        <w:rPr>
          <w:rFonts w:ascii="Lato" w:hAnsi="Lato"/>
          <w:color w:val="000000" w:themeColor="text1"/>
          <w:sz w:val="20"/>
          <w:szCs w:val="20"/>
          <w:shd w:val="clear" w:color="auto" w:fill="FFFFFF"/>
        </w:rPr>
      </w:pPr>
      <w:r>
        <w:rPr>
          <w:rFonts w:ascii="Lato" w:hAnsi="Lato"/>
          <w:color w:val="000000" w:themeColor="text1"/>
          <w:sz w:val="20"/>
          <w:szCs w:val="20"/>
          <w:shd w:val="clear" w:color="auto" w:fill="FFFFFF"/>
        </w:rPr>
        <w:t>Odpowiedzi zapisz w zeszycie, będą sprawdzane wyrywkowo, na moją prośbę.</w:t>
      </w:r>
    </w:p>
    <w:p w:rsidR="00763BDB" w:rsidRPr="00F9520B" w:rsidRDefault="00763BDB">
      <w:pPr>
        <w:rPr>
          <w:color w:val="000000" w:themeColor="text1"/>
        </w:rPr>
      </w:pPr>
      <w:r>
        <w:rPr>
          <w:rFonts w:ascii="Lato" w:hAnsi="Lato"/>
          <w:color w:val="000000" w:themeColor="text1"/>
          <w:sz w:val="20"/>
          <w:szCs w:val="20"/>
          <w:shd w:val="clear" w:color="auto" w:fill="FFFFFF"/>
        </w:rPr>
        <w:t>Pozdrawiam serdecznie, Ola Tomczykiewicz</w:t>
      </w:r>
    </w:p>
    <w:sectPr w:rsidR="00763BDB" w:rsidRPr="00F9520B" w:rsidSect="00243AF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967" w:rsidRDefault="00834967" w:rsidP="00763BDB">
      <w:pPr>
        <w:spacing w:after="0" w:line="240" w:lineRule="auto"/>
      </w:pPr>
      <w:r>
        <w:separator/>
      </w:r>
    </w:p>
  </w:endnote>
  <w:endnote w:type="continuationSeparator" w:id="1">
    <w:p w:rsidR="00834967" w:rsidRDefault="00834967" w:rsidP="00763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967" w:rsidRDefault="00834967" w:rsidP="00763BDB">
      <w:pPr>
        <w:spacing w:after="0" w:line="240" w:lineRule="auto"/>
      </w:pPr>
      <w:r>
        <w:separator/>
      </w:r>
    </w:p>
  </w:footnote>
  <w:footnote w:type="continuationSeparator" w:id="1">
    <w:p w:rsidR="00834967" w:rsidRDefault="00834967" w:rsidP="00763B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9520B"/>
    <w:rsid w:val="00243AF5"/>
    <w:rsid w:val="00476EE7"/>
    <w:rsid w:val="005616F6"/>
    <w:rsid w:val="005B015B"/>
    <w:rsid w:val="00763BDB"/>
    <w:rsid w:val="00834967"/>
    <w:rsid w:val="00F71F95"/>
    <w:rsid w:val="00F952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3AF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9520B"/>
    <w:rPr>
      <w:color w:val="0000FF"/>
      <w:u w:val="single"/>
    </w:rPr>
  </w:style>
  <w:style w:type="paragraph" w:styleId="Tekstprzypisukocowego">
    <w:name w:val="endnote text"/>
    <w:basedOn w:val="Normalny"/>
    <w:link w:val="TekstprzypisukocowegoZnak"/>
    <w:uiPriority w:val="99"/>
    <w:semiHidden/>
    <w:unhideWhenUsed/>
    <w:rsid w:val="00763B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63BDB"/>
    <w:rPr>
      <w:sz w:val="20"/>
      <w:szCs w:val="20"/>
    </w:rPr>
  </w:style>
  <w:style w:type="character" w:styleId="Odwoanieprzypisukocowego">
    <w:name w:val="endnote reference"/>
    <w:basedOn w:val="Domylnaczcionkaakapitu"/>
    <w:uiPriority w:val="99"/>
    <w:semiHidden/>
    <w:unhideWhenUsed/>
    <w:rsid w:val="00763BD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w.w.szu.pl/index.php?id=biografia_winston_churchil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ww.w.szu.pl/index.php?id=biografia_jozef_stalin" TargetMode="External"/><Relationship Id="rId12" Type="http://schemas.openxmlformats.org/officeDocument/2006/relationships/hyperlink" Target="http://www.sww.w.szu.pl/index.php?id=biografia_stanislaw_mikolajczy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w.w.szu.pl/" TargetMode="External"/><Relationship Id="rId11" Type="http://schemas.openxmlformats.org/officeDocument/2006/relationships/hyperlink" Target="http://www.sww.w.szu.pl/index.php?id=polska_polski_rzad_na_emigracji" TargetMode="External"/><Relationship Id="rId5" Type="http://schemas.openxmlformats.org/officeDocument/2006/relationships/endnotes" Target="endnotes.xml"/><Relationship Id="rId10" Type="http://schemas.openxmlformats.org/officeDocument/2006/relationships/hyperlink" Target="http://www.sww.w.szu.pl/index.php?id=polska_komunizm_w_polsce" TargetMode="External"/><Relationship Id="rId4" Type="http://schemas.openxmlformats.org/officeDocument/2006/relationships/footnotes" Target="footnotes.xml"/><Relationship Id="rId9" Type="http://schemas.openxmlformats.org/officeDocument/2006/relationships/hyperlink" Target="http://www.sww.w.szu.pl/index.php?id=biografia_franklin_delano_roosevel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2808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Bogdan</cp:lastModifiedBy>
  <cp:revision>2</cp:revision>
  <dcterms:created xsi:type="dcterms:W3CDTF">2020-04-06T09:47:00Z</dcterms:created>
  <dcterms:modified xsi:type="dcterms:W3CDTF">2020-04-06T09:47:00Z</dcterms:modified>
</cp:coreProperties>
</file>