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7B" w:rsidRPr="00E12CF7" w:rsidRDefault="0005537B" w:rsidP="004C5167">
      <w:pPr>
        <w:spacing w:after="0" w:line="240" w:lineRule="auto"/>
      </w:pPr>
      <w:r w:rsidRPr="00E12CF7">
        <w:t xml:space="preserve">Szanowni Państwo, </w:t>
      </w:r>
    </w:p>
    <w:p w:rsidR="0005537B" w:rsidRDefault="00E55A5B" w:rsidP="004C5167">
      <w:pPr>
        <w:spacing w:after="0" w:line="240" w:lineRule="auto"/>
        <w:ind w:firstLine="360"/>
      </w:pPr>
      <w:r w:rsidRPr="00E12CF7">
        <w:t xml:space="preserve">w </w:t>
      </w:r>
      <w:r w:rsidR="0005537B" w:rsidRPr="00E12CF7">
        <w:t xml:space="preserve">zaistniałej sytuacji </w:t>
      </w:r>
      <w:r w:rsidR="001E2701">
        <w:t xml:space="preserve">stanu </w:t>
      </w:r>
      <w:r w:rsidR="0005537B" w:rsidRPr="00E12CF7">
        <w:t>epidemicznej w naszym kraju, proponuję następujące działania w celu przyswojenia sobie przez Państwa treści przewidzianych w programie nauczania or</w:t>
      </w:r>
      <w:r w:rsidR="00DF75DC">
        <w:t xml:space="preserve">az uzyskania zaliczenia </w:t>
      </w:r>
      <w:bookmarkStart w:id="0" w:name="_GoBack"/>
      <w:bookmarkEnd w:id="0"/>
      <w:r w:rsidR="0005537B" w:rsidRPr="00E12CF7">
        <w:t>:</w:t>
      </w:r>
    </w:p>
    <w:p w:rsidR="001E2701" w:rsidRPr="00E12CF7" w:rsidRDefault="001E2701" w:rsidP="004C5167">
      <w:pPr>
        <w:spacing w:after="0" w:line="240" w:lineRule="auto"/>
        <w:ind w:firstLine="360"/>
      </w:pPr>
    </w:p>
    <w:p w:rsidR="0005537B" w:rsidRPr="00E12CF7" w:rsidRDefault="0005537B" w:rsidP="004C5167">
      <w:pPr>
        <w:pStyle w:val="Akapitzlist"/>
        <w:numPr>
          <w:ilvl w:val="0"/>
          <w:numId w:val="3"/>
        </w:numPr>
        <w:spacing w:after="0" w:line="240" w:lineRule="auto"/>
      </w:pPr>
      <w:r w:rsidRPr="00E12CF7">
        <w:t xml:space="preserve">Zagadnienia z którymi należy się </w:t>
      </w:r>
      <w:r w:rsidR="00E55A5B" w:rsidRPr="00E12CF7">
        <w:t xml:space="preserve">samodzielnie </w:t>
      </w:r>
      <w:r w:rsidRPr="00E12CF7">
        <w:t>zapoznać to:</w:t>
      </w:r>
    </w:p>
    <w:tbl>
      <w:tblPr>
        <w:tblW w:w="9870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"/>
        <w:gridCol w:w="3260"/>
        <w:gridCol w:w="284"/>
        <w:gridCol w:w="261"/>
        <w:gridCol w:w="22"/>
        <w:gridCol w:w="284"/>
        <w:gridCol w:w="236"/>
        <w:gridCol w:w="151"/>
        <w:gridCol w:w="976"/>
        <w:gridCol w:w="385"/>
        <w:gridCol w:w="750"/>
      </w:tblGrid>
      <w:tr w:rsidR="0005537B" w:rsidRPr="00E12CF7" w:rsidTr="00E12CF7">
        <w:trPr>
          <w:gridAfter w:val="1"/>
          <w:wAfter w:w="750" w:type="dxa"/>
          <w:trHeight w:val="1271"/>
        </w:trPr>
        <w:tc>
          <w:tcPr>
            <w:tcW w:w="2978" w:type="dxa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Król, magnaci i szlachta – wzajemne relacje na przestrzeni XVII–XVIII wieku </w:t>
            </w:r>
          </w:p>
        </w:tc>
        <w:tc>
          <w:tcPr>
            <w:tcW w:w="4110" w:type="dxa"/>
            <w:gridSpan w:val="5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1. Szlachta i szlachectwo w Rzeczpospolitej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2. Magnateria i jej rola w życiu państwa polskiego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3. Klientelizm i jego przejawy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4. Relacje między królem a szlachtą w Rzeczpospolitej Obojga Narodów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5. Rzeczpospolita wczoraj i dziś </w:t>
            </w:r>
          </w:p>
        </w:tc>
        <w:tc>
          <w:tcPr>
            <w:tcW w:w="284" w:type="dxa"/>
          </w:tcPr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236" w:type="dxa"/>
          </w:tcPr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1512" w:type="dxa"/>
            <w:gridSpan w:val="3"/>
          </w:tcPr>
          <w:p w:rsidR="0005537B" w:rsidRPr="00E12CF7" w:rsidRDefault="0005537B" w:rsidP="004C5167">
            <w:pPr>
              <w:spacing w:after="0" w:line="240" w:lineRule="auto"/>
            </w:pPr>
          </w:p>
        </w:tc>
      </w:tr>
      <w:tr w:rsidR="0005537B" w:rsidRPr="00E12CF7" w:rsidTr="00E12CF7">
        <w:trPr>
          <w:gridAfter w:val="1"/>
          <w:wAfter w:w="750" w:type="dxa"/>
          <w:trHeight w:val="1681"/>
        </w:trPr>
        <w:tc>
          <w:tcPr>
            <w:tcW w:w="2978" w:type="dxa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Oligarchia u władzy – rokosze, konfederacje i wojny domowe </w:t>
            </w:r>
          </w:p>
        </w:tc>
        <w:tc>
          <w:tcPr>
            <w:tcW w:w="4110" w:type="dxa"/>
            <w:gridSpan w:val="5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1. Oligarchizacja życia politycznego i jej przejawy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2. Rokosze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3. Konfederacje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4. Liberum veto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5. Polityczne skutki anarchizacji życia publicznego </w:t>
            </w:r>
          </w:p>
        </w:tc>
        <w:tc>
          <w:tcPr>
            <w:tcW w:w="284" w:type="dxa"/>
          </w:tcPr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236" w:type="dxa"/>
          </w:tcPr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1512" w:type="dxa"/>
            <w:gridSpan w:val="3"/>
          </w:tcPr>
          <w:p w:rsidR="0005537B" w:rsidRPr="00E12CF7" w:rsidRDefault="0005537B" w:rsidP="004C5167">
            <w:pPr>
              <w:spacing w:after="0" w:line="240" w:lineRule="auto"/>
            </w:pPr>
          </w:p>
        </w:tc>
      </w:tr>
      <w:tr w:rsidR="0005537B" w:rsidRPr="00E12CF7" w:rsidTr="00E12CF7">
        <w:trPr>
          <w:gridAfter w:val="1"/>
          <w:wAfter w:w="750" w:type="dxa"/>
          <w:trHeight w:val="678"/>
        </w:trPr>
        <w:tc>
          <w:tcPr>
            <w:tcW w:w="2978" w:type="dxa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Rewolucje w dziejach Europy i świata </w:t>
            </w:r>
          </w:p>
        </w:tc>
        <w:tc>
          <w:tcPr>
            <w:tcW w:w="4110" w:type="dxa"/>
            <w:gridSpan w:val="5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1. Rewolucja – etymologia pojęcia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2. Ideologiczne podłoże rewolucji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3. Rewolucja angielska jako zapowiedź wielkich przemian 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4. Rewolucja amerykańska jako droga do niepodległości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5. Wiosna Ludów jako ruch polityczny, społeczny i narodowy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6. XIX i XX-wieczne doktryny rewolucyjne i ich praktyczna realizacja </w:t>
            </w:r>
          </w:p>
        </w:tc>
        <w:tc>
          <w:tcPr>
            <w:tcW w:w="284" w:type="dxa"/>
          </w:tcPr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236" w:type="dxa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 </w:t>
            </w:r>
          </w:p>
        </w:tc>
        <w:tc>
          <w:tcPr>
            <w:tcW w:w="1512" w:type="dxa"/>
            <w:gridSpan w:val="3"/>
          </w:tcPr>
          <w:p w:rsidR="0005537B" w:rsidRPr="00E12CF7" w:rsidRDefault="0005537B" w:rsidP="004C5167">
            <w:pPr>
              <w:spacing w:after="0" w:line="240" w:lineRule="auto"/>
            </w:pPr>
          </w:p>
        </w:tc>
      </w:tr>
      <w:tr w:rsidR="0005537B" w:rsidRPr="00E12CF7" w:rsidTr="00E12CF7">
        <w:trPr>
          <w:trHeight w:val="587"/>
        </w:trPr>
        <w:tc>
          <w:tcPr>
            <w:tcW w:w="2978" w:type="dxa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Wielka Rewolucja </w:t>
            </w:r>
            <w:r w:rsidRPr="00E12CF7">
              <w:br/>
              <w:t xml:space="preserve">Francuska </w:t>
            </w:r>
          </w:p>
        </w:tc>
        <w:tc>
          <w:tcPr>
            <w:tcW w:w="283" w:type="dxa"/>
          </w:tcPr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4498" w:type="dxa"/>
            <w:gridSpan w:val="7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1. Francja w przededniu rewolucji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2. Etapy w przebiegu Wielkiej Rewolucji Francuskiej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3. Rewolucyjne akty prawne i ich wpływ na sytuację społeczno-polityczną Francji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4. Wielka Rewolucja Francuska jako punkt zwrotny w dziejach Europy i świata </w:t>
            </w:r>
          </w:p>
        </w:tc>
        <w:tc>
          <w:tcPr>
            <w:tcW w:w="2111" w:type="dxa"/>
            <w:gridSpan w:val="3"/>
          </w:tcPr>
          <w:p w:rsidR="0005537B" w:rsidRPr="00E12CF7" w:rsidRDefault="0005537B" w:rsidP="004C5167">
            <w:pPr>
              <w:spacing w:after="0" w:line="240" w:lineRule="auto"/>
            </w:pPr>
          </w:p>
        </w:tc>
      </w:tr>
      <w:tr w:rsidR="0005537B" w:rsidRPr="00E12CF7" w:rsidTr="00E12CF7">
        <w:trPr>
          <w:gridAfter w:val="2"/>
          <w:wAfter w:w="1135" w:type="dxa"/>
          <w:trHeight w:val="1153"/>
        </w:trPr>
        <w:tc>
          <w:tcPr>
            <w:tcW w:w="2978" w:type="dxa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Władza, społeczeństwo i gospodarka w PRL do (1980 roku) </w:t>
            </w:r>
          </w:p>
        </w:tc>
        <w:tc>
          <w:tcPr>
            <w:tcW w:w="3543" w:type="dxa"/>
            <w:gridSpan w:val="2"/>
          </w:tcPr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1. PRL – okoliczności powstania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2. Wszechwładza komunistów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3. Gospodarka planowa </w:t>
            </w:r>
          </w:p>
          <w:p w:rsidR="0005537B" w:rsidRPr="00E12CF7" w:rsidRDefault="0005537B" w:rsidP="004C5167">
            <w:pPr>
              <w:spacing w:after="0" w:line="240" w:lineRule="auto"/>
            </w:pPr>
            <w:r w:rsidRPr="00E12CF7">
              <w:t xml:space="preserve">4. Nowe państwo – nowe społeczeństwo </w:t>
            </w:r>
          </w:p>
        </w:tc>
        <w:tc>
          <w:tcPr>
            <w:tcW w:w="284" w:type="dxa"/>
          </w:tcPr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261" w:type="dxa"/>
          </w:tcPr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1669" w:type="dxa"/>
            <w:gridSpan w:val="5"/>
          </w:tcPr>
          <w:p w:rsidR="0005537B" w:rsidRPr="00E12CF7" w:rsidRDefault="0005537B" w:rsidP="004C5167">
            <w:pPr>
              <w:spacing w:after="0" w:line="240" w:lineRule="auto"/>
            </w:pPr>
          </w:p>
        </w:tc>
      </w:tr>
      <w:tr w:rsidR="0005537B" w:rsidRPr="00E12CF7" w:rsidTr="00E12CF7">
        <w:trPr>
          <w:gridAfter w:val="2"/>
          <w:wAfter w:w="1135" w:type="dxa"/>
          <w:trHeight w:val="857"/>
        </w:trPr>
        <w:tc>
          <w:tcPr>
            <w:tcW w:w="2978" w:type="dxa"/>
          </w:tcPr>
          <w:tbl>
            <w:tblPr>
              <w:tblW w:w="1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0"/>
              <w:gridCol w:w="2748"/>
              <w:gridCol w:w="2748"/>
              <w:gridCol w:w="2748"/>
              <w:gridCol w:w="2748"/>
            </w:tblGrid>
            <w:tr w:rsidR="00773020" w:rsidRPr="00E12CF7" w:rsidTr="00E12CF7">
              <w:trPr>
                <w:trHeight w:val="265"/>
              </w:trPr>
              <w:tc>
                <w:tcPr>
                  <w:tcW w:w="2870" w:type="dxa"/>
                </w:tcPr>
                <w:p w:rsidR="00773020" w:rsidRPr="00E12CF7" w:rsidRDefault="00773020" w:rsidP="004C516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12CF7">
                    <w:rPr>
                      <w:bCs/>
                      <w:sz w:val="22"/>
                      <w:szCs w:val="22"/>
                    </w:rPr>
                    <w:t xml:space="preserve">Opozycja polityczna PRL </w:t>
                  </w:r>
                </w:p>
              </w:tc>
              <w:tc>
                <w:tcPr>
                  <w:tcW w:w="2748" w:type="dxa"/>
                </w:tcPr>
                <w:p w:rsidR="00773020" w:rsidRPr="00E12CF7" w:rsidRDefault="00773020" w:rsidP="004C516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48" w:type="dxa"/>
                </w:tcPr>
                <w:p w:rsidR="00773020" w:rsidRPr="00E12CF7" w:rsidRDefault="00773020" w:rsidP="004C516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12CF7">
                    <w:rPr>
                      <w:sz w:val="22"/>
                      <w:szCs w:val="22"/>
                    </w:rPr>
                    <w:t xml:space="preserve">– omawia przyczyny, przebieg oraz skutki polityczne i społeczne protestów i wystąpieo Polaków przeciwko władzy </w:t>
                  </w:r>
                </w:p>
              </w:tc>
              <w:tc>
                <w:tcPr>
                  <w:tcW w:w="2748" w:type="dxa"/>
                </w:tcPr>
                <w:p w:rsidR="00773020" w:rsidRPr="00E12CF7" w:rsidRDefault="00773020" w:rsidP="004C516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12CF7"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2748" w:type="dxa"/>
                </w:tcPr>
                <w:p w:rsidR="00773020" w:rsidRPr="00E12CF7" w:rsidRDefault="00773020" w:rsidP="004C516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12CF7">
                    <w:rPr>
                      <w:sz w:val="22"/>
                      <w:szCs w:val="22"/>
                    </w:rPr>
                    <w:t xml:space="preserve">E.7.1 </w:t>
                  </w:r>
                  <w:r w:rsidRPr="00E12CF7">
                    <w:rPr>
                      <w:i/>
                      <w:iCs/>
                      <w:sz w:val="22"/>
                      <w:szCs w:val="22"/>
                    </w:rPr>
                    <w:t xml:space="preserve">analizuje, na wybranych przykładach, </w:t>
                  </w:r>
                </w:p>
              </w:tc>
            </w:tr>
          </w:tbl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3543" w:type="dxa"/>
            <w:gridSpan w:val="2"/>
          </w:tcPr>
          <w:p w:rsidR="00773020" w:rsidRPr="00E12CF7" w:rsidRDefault="00773020" w:rsidP="004C5167">
            <w:pPr>
              <w:spacing w:after="0" w:line="240" w:lineRule="auto"/>
            </w:pPr>
            <w:r w:rsidRPr="00E12CF7">
              <w:t>1. P</w:t>
            </w:r>
            <w:r w:rsidR="00E55A5B" w:rsidRPr="00E12CF7">
              <w:t xml:space="preserve">rotesty i wystąpienia przeciwko </w:t>
            </w:r>
            <w:r w:rsidRPr="00E12CF7">
              <w:t xml:space="preserve">władzy ludowej </w:t>
            </w:r>
          </w:p>
          <w:p w:rsidR="00773020" w:rsidRPr="00E12CF7" w:rsidRDefault="00773020" w:rsidP="004C5167">
            <w:pPr>
              <w:spacing w:after="0" w:line="240" w:lineRule="auto"/>
            </w:pPr>
            <w:r w:rsidRPr="00E12CF7">
              <w:t xml:space="preserve">– przyczyny, przebieg i skutki </w:t>
            </w:r>
          </w:p>
          <w:p w:rsidR="00773020" w:rsidRPr="00E12CF7" w:rsidRDefault="00773020" w:rsidP="004C5167">
            <w:pPr>
              <w:spacing w:after="0" w:line="240" w:lineRule="auto"/>
            </w:pPr>
            <w:r w:rsidRPr="00E12CF7">
              <w:t xml:space="preserve">2. Radio Wolna Europa </w:t>
            </w:r>
          </w:p>
          <w:p w:rsidR="00773020" w:rsidRPr="00E12CF7" w:rsidRDefault="00773020" w:rsidP="004C5167">
            <w:pPr>
              <w:spacing w:after="0" w:line="240" w:lineRule="auto"/>
            </w:pPr>
            <w:r w:rsidRPr="00E12CF7">
              <w:t xml:space="preserve">3. Publicystyka opozycyjna w PRL </w:t>
            </w:r>
          </w:p>
          <w:p w:rsidR="00E55A5B" w:rsidRPr="00E12CF7" w:rsidRDefault="00773020" w:rsidP="004C5167">
            <w:pPr>
              <w:spacing w:after="0" w:line="240" w:lineRule="auto"/>
            </w:pPr>
            <w:r w:rsidRPr="00E12CF7">
              <w:t>4. Polskie organiza</w:t>
            </w:r>
            <w:r w:rsidR="00E55A5B" w:rsidRPr="00E12CF7">
              <w:t xml:space="preserve">cje opozycyjne </w:t>
            </w:r>
          </w:p>
          <w:p w:rsidR="00773020" w:rsidRPr="00E12CF7" w:rsidRDefault="00E55A5B" w:rsidP="004C5167">
            <w:pPr>
              <w:spacing w:after="0" w:line="240" w:lineRule="auto"/>
            </w:pPr>
            <w:r w:rsidRPr="00E12CF7">
              <w:t>i ich działalności</w:t>
            </w:r>
            <w:r w:rsidR="00773020" w:rsidRPr="00E12CF7">
              <w:t xml:space="preserve"> </w:t>
            </w:r>
          </w:p>
          <w:p w:rsidR="00773020" w:rsidRPr="00E12CF7" w:rsidRDefault="00E55A5B" w:rsidP="004C5167">
            <w:pPr>
              <w:spacing w:after="0" w:line="240" w:lineRule="auto"/>
            </w:pPr>
            <w:r w:rsidRPr="00E12CF7">
              <w:t>5. NSZZ Solidarności</w:t>
            </w:r>
            <w:r w:rsidR="00773020" w:rsidRPr="00E12CF7">
              <w:t xml:space="preserve"> i jej znaczenie. </w:t>
            </w:r>
          </w:p>
          <w:p w:rsidR="0005537B" w:rsidRPr="00E12CF7" w:rsidRDefault="00773020" w:rsidP="004C5167">
            <w:pPr>
              <w:spacing w:after="0" w:line="240" w:lineRule="auto"/>
            </w:pPr>
            <w:r w:rsidRPr="00E12CF7">
              <w:t xml:space="preserve">6. Koniec PRL i „transformacja ustrojowa </w:t>
            </w:r>
          </w:p>
        </w:tc>
        <w:tc>
          <w:tcPr>
            <w:tcW w:w="284" w:type="dxa"/>
          </w:tcPr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261" w:type="dxa"/>
          </w:tcPr>
          <w:p w:rsidR="0005537B" w:rsidRPr="00E12CF7" w:rsidRDefault="0005537B" w:rsidP="004C5167">
            <w:pPr>
              <w:spacing w:after="0" w:line="240" w:lineRule="auto"/>
            </w:pPr>
          </w:p>
        </w:tc>
        <w:tc>
          <w:tcPr>
            <w:tcW w:w="1669" w:type="dxa"/>
            <w:gridSpan w:val="5"/>
          </w:tcPr>
          <w:p w:rsidR="0005537B" w:rsidRPr="00E12CF7" w:rsidRDefault="0005537B" w:rsidP="004C5167">
            <w:pPr>
              <w:spacing w:after="0" w:line="240" w:lineRule="auto"/>
            </w:pPr>
          </w:p>
        </w:tc>
      </w:tr>
    </w:tbl>
    <w:p w:rsidR="00773020" w:rsidRPr="00E12CF7" w:rsidRDefault="00773020" w:rsidP="004C5167">
      <w:pPr>
        <w:spacing w:after="0" w:line="240" w:lineRule="auto"/>
      </w:pPr>
    </w:p>
    <w:p w:rsidR="00773020" w:rsidRPr="00E12CF7" w:rsidRDefault="00773020" w:rsidP="004C5167">
      <w:pPr>
        <w:pStyle w:val="Akapitzlist"/>
        <w:numPr>
          <w:ilvl w:val="0"/>
          <w:numId w:val="3"/>
        </w:numPr>
        <w:spacing w:after="0" w:line="240" w:lineRule="auto"/>
      </w:pPr>
      <w:r w:rsidRPr="00E12CF7">
        <w:t>Proszę napisać pracę pisemną na jeden z podanych poniżej tematów. Praca powinna być napisana samodzielnie, długość pracy 3-4 strony A</w:t>
      </w:r>
      <w:r w:rsidR="00B651AD">
        <w:t xml:space="preserve">4. Po napisaniu proszę podpisaną pracę przesłać na </w:t>
      </w:r>
      <w:r w:rsidRPr="00E12CF7">
        <w:t xml:space="preserve">adres mailowy -  </w:t>
      </w:r>
      <w:hyperlink r:id="rId5" w:history="1">
        <w:r w:rsidR="00E708EE" w:rsidRPr="00E12CF7">
          <w:rPr>
            <w:rStyle w:val="Hipercze"/>
          </w:rPr>
          <w:t>szkolana102@interia.pl</w:t>
        </w:r>
      </w:hyperlink>
      <w:r w:rsidR="00E708EE" w:rsidRPr="00E12CF7">
        <w:t>.</w:t>
      </w:r>
      <w:r w:rsidR="00B651AD">
        <w:t xml:space="preserve"> – do 15 kwietnia 20120 r.</w:t>
      </w:r>
    </w:p>
    <w:p w:rsidR="001A044A" w:rsidRPr="00E12CF7" w:rsidRDefault="001A044A" w:rsidP="004C5167">
      <w:pPr>
        <w:pStyle w:val="Akapitzlist"/>
        <w:numPr>
          <w:ilvl w:val="1"/>
          <w:numId w:val="3"/>
        </w:numPr>
        <w:spacing w:after="0" w:line="240" w:lineRule="auto"/>
      </w:pPr>
      <w:r w:rsidRPr="00E12CF7">
        <w:t>Przedstaw proces kształtowania się demokracji w starożytnych Atenach oraz zasady jej funkcjonowania w V w. p.n.e.</w:t>
      </w:r>
    </w:p>
    <w:p w:rsidR="001A044A" w:rsidRPr="00E12CF7" w:rsidRDefault="001A044A" w:rsidP="004C5167">
      <w:pPr>
        <w:pStyle w:val="Akapitzlist"/>
        <w:numPr>
          <w:ilvl w:val="1"/>
          <w:numId w:val="3"/>
        </w:numPr>
        <w:spacing w:after="0" w:line="240" w:lineRule="auto"/>
      </w:pPr>
      <w:r w:rsidRPr="00E12CF7">
        <w:t>Od Justyniana Wielkiego do Ottona III – przedstaw najważniejsze idee i wydarzenia prowadzące do odbudowania w średniowieczu cesarstwa na Zachodzie Europy.</w:t>
      </w:r>
    </w:p>
    <w:p w:rsidR="00E55A5B" w:rsidRPr="00E12CF7" w:rsidRDefault="00E55A5B" w:rsidP="004C5167">
      <w:pPr>
        <w:pStyle w:val="Akapitzlist"/>
        <w:numPr>
          <w:ilvl w:val="1"/>
          <w:numId w:val="3"/>
        </w:numPr>
        <w:spacing w:after="0" w:line="240" w:lineRule="auto"/>
      </w:pPr>
      <w:r w:rsidRPr="00E12CF7">
        <w:t>Demokracja szlachecka – przedstaw proces kształtowania się i zasady funkcjonowania.</w:t>
      </w:r>
    </w:p>
    <w:p w:rsidR="001A044A" w:rsidRPr="00E12CF7" w:rsidRDefault="001A044A" w:rsidP="004C5167">
      <w:pPr>
        <w:pStyle w:val="Akapitzlist"/>
        <w:numPr>
          <w:ilvl w:val="1"/>
          <w:numId w:val="3"/>
        </w:numPr>
        <w:spacing w:after="0" w:line="240" w:lineRule="auto"/>
      </w:pPr>
      <w:r w:rsidRPr="00E12CF7">
        <w:t>Rewolucja amerykańska z XVIII wieku i zasady ustrojowe nowopowstałego państwa – Stanów Zjednoczonych Ameryki Północnej.</w:t>
      </w:r>
    </w:p>
    <w:p w:rsidR="001A044A" w:rsidRPr="00E12CF7" w:rsidRDefault="001A044A" w:rsidP="004C5167">
      <w:pPr>
        <w:pStyle w:val="Akapitzlist"/>
        <w:numPr>
          <w:ilvl w:val="1"/>
          <w:numId w:val="3"/>
        </w:numPr>
        <w:spacing w:after="0" w:line="240" w:lineRule="auto"/>
      </w:pPr>
      <w:r w:rsidRPr="00E12CF7">
        <w:t>Przedstaw proces przejmowania władzy w Polsce przez komunistów po II wojnie światowej.</w:t>
      </w:r>
    </w:p>
    <w:p w:rsidR="008B4921" w:rsidRPr="00E12CF7" w:rsidRDefault="008B4921" w:rsidP="004C5167">
      <w:pPr>
        <w:pStyle w:val="Akapitzlist"/>
        <w:numPr>
          <w:ilvl w:val="0"/>
          <w:numId w:val="3"/>
        </w:numPr>
        <w:spacing w:after="0" w:line="240" w:lineRule="auto"/>
      </w:pPr>
      <w:r w:rsidRPr="00E12CF7">
        <w:t>Pomocne w zapoznawaniu się z zagadnieniami oraz w napisaniu wypracowania mogą być serwisy e-nauczania:</w:t>
      </w:r>
    </w:p>
    <w:p w:rsidR="008B4921" w:rsidRPr="00E12CF7" w:rsidRDefault="008D5D66" w:rsidP="004C5167">
      <w:pPr>
        <w:pStyle w:val="Akapitzlist"/>
        <w:numPr>
          <w:ilvl w:val="1"/>
          <w:numId w:val="3"/>
        </w:numPr>
        <w:spacing w:after="0" w:line="240" w:lineRule="auto"/>
      </w:pPr>
      <w:r w:rsidRPr="00E12CF7">
        <w:t>http//www.interklasa.pl/</w:t>
      </w:r>
    </w:p>
    <w:p w:rsidR="008D5D66" w:rsidRPr="00E12CF7" w:rsidRDefault="008D5D66" w:rsidP="004C5167">
      <w:pPr>
        <w:pStyle w:val="Akapitzlist"/>
        <w:numPr>
          <w:ilvl w:val="1"/>
          <w:numId w:val="3"/>
        </w:numPr>
        <w:spacing w:after="0" w:line="240" w:lineRule="auto"/>
      </w:pPr>
      <w:r w:rsidRPr="00E12CF7">
        <w:t>http//www.szkola.net/</w:t>
      </w:r>
    </w:p>
    <w:p w:rsidR="008D5D66" w:rsidRPr="00E12CF7" w:rsidRDefault="008D5D66" w:rsidP="004C5167">
      <w:pPr>
        <w:pStyle w:val="Akapitzlist"/>
        <w:numPr>
          <w:ilvl w:val="1"/>
          <w:numId w:val="3"/>
        </w:numPr>
        <w:spacing w:after="0" w:line="240" w:lineRule="auto"/>
      </w:pPr>
      <w:r w:rsidRPr="00E12CF7">
        <w:t>http//nauka.pl/</w:t>
      </w:r>
    </w:p>
    <w:p w:rsidR="008D5D66" w:rsidRPr="00E12CF7" w:rsidRDefault="008D5D66" w:rsidP="004C5167">
      <w:pPr>
        <w:pStyle w:val="Akapitzlist"/>
        <w:numPr>
          <w:ilvl w:val="1"/>
          <w:numId w:val="3"/>
        </w:numPr>
        <w:spacing w:after="0" w:line="240" w:lineRule="auto"/>
      </w:pPr>
      <w:r w:rsidRPr="00E12CF7">
        <w:t>http//edu.info.pl/</w:t>
      </w:r>
    </w:p>
    <w:p w:rsidR="008D5D66" w:rsidRPr="00E12CF7" w:rsidRDefault="008D5D66" w:rsidP="004C5167">
      <w:pPr>
        <w:pStyle w:val="Akapitzlist"/>
        <w:numPr>
          <w:ilvl w:val="1"/>
          <w:numId w:val="3"/>
        </w:numPr>
        <w:spacing w:after="0" w:line="240" w:lineRule="auto"/>
      </w:pPr>
      <w:r w:rsidRPr="00E12CF7">
        <w:t>http//www.matura.pl/</w:t>
      </w:r>
    </w:p>
    <w:p w:rsidR="008D5D66" w:rsidRPr="00E12CF7" w:rsidRDefault="008D5D66" w:rsidP="004C5167">
      <w:pPr>
        <w:pStyle w:val="Akapitzlist"/>
        <w:numPr>
          <w:ilvl w:val="0"/>
          <w:numId w:val="3"/>
        </w:numPr>
        <w:spacing w:after="0" w:line="240" w:lineRule="auto"/>
      </w:pPr>
      <w:r w:rsidRPr="00E12CF7">
        <w:t>W nauce można również wykorzystać zasoby Internetu – by wyszukać interesujące filmy dotyczących powyższej tematyki.</w:t>
      </w:r>
    </w:p>
    <w:p w:rsidR="004C5167" w:rsidRPr="00E12CF7" w:rsidRDefault="004C5167" w:rsidP="004C5167">
      <w:pPr>
        <w:pStyle w:val="Akapitzlist"/>
        <w:spacing w:after="0" w:line="240" w:lineRule="auto"/>
      </w:pPr>
    </w:p>
    <w:p w:rsidR="008D5D66" w:rsidRPr="00E12CF7" w:rsidRDefault="008D5D66" w:rsidP="004C5167">
      <w:pPr>
        <w:spacing w:after="0" w:line="240" w:lineRule="auto"/>
        <w:ind w:left="360"/>
      </w:pPr>
      <w:r w:rsidRPr="00E12CF7">
        <w:t xml:space="preserve">W razie pytań proszę kontaktować się ze mną drogą mailową. </w:t>
      </w:r>
    </w:p>
    <w:p w:rsidR="004C5167" w:rsidRPr="00E12CF7" w:rsidRDefault="004C5167" w:rsidP="004C5167">
      <w:pPr>
        <w:spacing w:after="0" w:line="240" w:lineRule="auto"/>
        <w:ind w:left="360"/>
      </w:pPr>
    </w:p>
    <w:p w:rsidR="004C5167" w:rsidRPr="00E12CF7" w:rsidRDefault="008D5D66" w:rsidP="004C5167">
      <w:pPr>
        <w:spacing w:after="0" w:line="240" w:lineRule="auto"/>
        <w:ind w:left="360"/>
      </w:pPr>
      <w:r w:rsidRPr="00E12CF7">
        <w:t>Życzę powodzenia. Pozdrawiam.</w:t>
      </w:r>
    </w:p>
    <w:p w:rsidR="008D5D66" w:rsidRPr="00E12CF7" w:rsidRDefault="008D5D66" w:rsidP="004C5167">
      <w:pPr>
        <w:spacing w:after="0" w:line="240" w:lineRule="auto"/>
        <w:ind w:left="360"/>
      </w:pPr>
      <w:r w:rsidRPr="00E12CF7">
        <w:t>Bożena Petryszak</w:t>
      </w:r>
    </w:p>
    <w:p w:rsidR="008D5D66" w:rsidRPr="00E12CF7" w:rsidRDefault="008D5D66" w:rsidP="004C5167">
      <w:pPr>
        <w:spacing w:after="0" w:line="240" w:lineRule="auto"/>
        <w:ind w:left="1080"/>
      </w:pPr>
    </w:p>
    <w:p w:rsidR="00E708EE" w:rsidRPr="00E12CF7" w:rsidRDefault="00E708EE" w:rsidP="004C5167">
      <w:pPr>
        <w:spacing w:after="0" w:line="240" w:lineRule="auto"/>
      </w:pPr>
    </w:p>
    <w:p w:rsidR="00E708EE" w:rsidRPr="00E12CF7" w:rsidRDefault="00E708EE" w:rsidP="004C5167">
      <w:pPr>
        <w:pStyle w:val="Akapitzlist"/>
        <w:spacing w:after="0" w:line="240" w:lineRule="auto"/>
        <w:ind w:left="360"/>
      </w:pPr>
    </w:p>
    <w:sectPr w:rsidR="00E708EE" w:rsidRPr="00E1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64D"/>
    <w:multiLevelType w:val="hybridMultilevel"/>
    <w:tmpl w:val="C8CE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4251"/>
    <w:multiLevelType w:val="hybridMultilevel"/>
    <w:tmpl w:val="A210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0B1C"/>
    <w:multiLevelType w:val="hybridMultilevel"/>
    <w:tmpl w:val="CC3A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914BB"/>
    <w:multiLevelType w:val="hybridMultilevel"/>
    <w:tmpl w:val="1804B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3C"/>
    <w:rsid w:val="00015E0E"/>
    <w:rsid w:val="0005537B"/>
    <w:rsid w:val="001A044A"/>
    <w:rsid w:val="001E2701"/>
    <w:rsid w:val="003A613C"/>
    <w:rsid w:val="004C5167"/>
    <w:rsid w:val="00773020"/>
    <w:rsid w:val="00852440"/>
    <w:rsid w:val="008844EE"/>
    <w:rsid w:val="008B4921"/>
    <w:rsid w:val="008D5D66"/>
    <w:rsid w:val="00B651AD"/>
    <w:rsid w:val="00BB20F7"/>
    <w:rsid w:val="00DF75DC"/>
    <w:rsid w:val="00E12CF7"/>
    <w:rsid w:val="00E55A5B"/>
    <w:rsid w:val="00E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202A-8C27-4C52-891A-EA36D210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0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30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na102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14</cp:revision>
  <dcterms:created xsi:type="dcterms:W3CDTF">2020-03-17T11:14:00Z</dcterms:created>
  <dcterms:modified xsi:type="dcterms:W3CDTF">2020-03-17T12:20:00Z</dcterms:modified>
</cp:coreProperties>
</file>